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08CA444E"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B72409" w:rsidRPr="00B72409">
        <w:rPr>
          <w:rFonts w:ascii="Arial" w:eastAsia="游ゴシック Medium" w:hAnsi="Arial"/>
          <w:b/>
          <w:bCs/>
          <w:kern w:val="0"/>
          <w:sz w:val="28"/>
          <w:szCs w:val="28"/>
          <w:lang w:eastAsia="en-US"/>
        </w:rPr>
        <w:t>R2-2508670</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641FA201"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C11186" w:rsidRPr="00C11186">
        <w:rPr>
          <w:rFonts w:ascii="Arial" w:eastAsia="游ゴシック Medium" w:hAnsi="Arial" w:cs="Arial"/>
          <w:b/>
          <w:bCs/>
          <w:kern w:val="0"/>
          <w:sz w:val="24"/>
          <w:szCs w:val="20"/>
        </w:rPr>
        <w:t>10.3.1.3</w:t>
      </w:r>
      <w:r w:rsidR="00C11186">
        <w:rPr>
          <w:rFonts w:ascii="Arial" w:eastAsia="游ゴシック Medium" w:hAnsi="Arial" w:cs="Arial" w:hint="eastAsia"/>
          <w:b/>
          <w:bCs/>
          <w:kern w:val="0"/>
          <w:sz w:val="24"/>
          <w:szCs w:val="20"/>
        </w:rPr>
        <w:t xml:space="preserve"> </w:t>
      </w:r>
      <w:r w:rsidR="00C11186" w:rsidRPr="00C11186">
        <w:rPr>
          <w:rFonts w:ascii="Arial" w:eastAsia="游ゴシック Medium" w:hAnsi="Arial" w:cs="Arial"/>
          <w:b/>
          <w:bCs/>
          <w:kern w:val="0"/>
          <w:sz w:val="20"/>
          <w:szCs w:val="14"/>
        </w:rPr>
        <w:t>Scheduling, retransmissions and uplink scheduling information</w:t>
      </w:r>
    </w:p>
    <w:p w14:paraId="1D248D1B" w14:textId="02EB63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27EE5">
        <w:rPr>
          <w:rFonts w:ascii="Arial" w:eastAsia="游ゴシック Medium" w:hAnsi="Arial" w:cs="Arial" w:hint="eastAsia"/>
          <w:b/>
          <w:bCs/>
          <w:kern w:val="0"/>
          <w:sz w:val="24"/>
          <w:szCs w:val="20"/>
        </w:rPr>
        <w:t xml:space="preserve">Discussion on UL scheduling </w:t>
      </w:r>
      <w:r w:rsidR="002A0E93">
        <w:rPr>
          <w:rFonts w:ascii="Arial" w:eastAsia="游ゴシック Medium" w:hAnsi="Arial" w:cs="Arial" w:hint="eastAsia"/>
          <w:b/>
          <w:bCs/>
          <w:kern w:val="0"/>
          <w:sz w:val="24"/>
          <w:szCs w:val="20"/>
        </w:rPr>
        <w:t>improvements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78EB1816" w:rsidR="008D64A4" w:rsidRPr="00123DC1" w:rsidRDefault="00234552"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RAN2#131bis, </w:t>
      </w:r>
      <w:r w:rsidR="00673868">
        <w:rPr>
          <w:rFonts w:ascii="Arial" w:eastAsia="游ゴシック Medium" w:hAnsi="Arial" w:hint="eastAsia"/>
          <w:kern w:val="0"/>
          <w:sz w:val="20"/>
          <w:szCs w:val="20"/>
        </w:rPr>
        <w:t>RAN2 discussed a lot of User Plane (UP) aspects and reached the following agreements as base for further study [1]. In this contribution, we discuss the UL scheduling mechanisms including CG</w:t>
      </w:r>
      <w:r w:rsidR="00286FF2">
        <w:rPr>
          <w:rFonts w:ascii="Arial" w:eastAsia="游ゴシック Medium" w:hAnsi="Arial" w:hint="eastAsia"/>
          <w:kern w:val="0"/>
          <w:sz w:val="20"/>
          <w:szCs w:val="20"/>
        </w:rPr>
        <w:t xml:space="preserve">, SR/BSR, and </w:t>
      </w:r>
      <w:r w:rsidR="00623FCF">
        <w:rPr>
          <w:rFonts w:ascii="Arial" w:eastAsia="游ゴシック Medium" w:hAnsi="Arial" w:hint="eastAsia"/>
          <w:kern w:val="0"/>
          <w:sz w:val="20"/>
          <w:szCs w:val="20"/>
        </w:rPr>
        <w:t>retransmissions</w:t>
      </w:r>
      <w:r w:rsidR="00D62D84">
        <w:rPr>
          <w:rFonts w:ascii="Arial" w:eastAsia="游ゴシック Medium" w:hAnsi="Arial" w:hint="eastAsia"/>
          <w:kern w:val="0"/>
          <w:sz w:val="20"/>
          <w:szCs w:val="20"/>
        </w:rPr>
        <w:t>, and provide our views.</w:t>
      </w:r>
    </w:p>
    <w:p w14:paraId="044411B9" w14:textId="77777777" w:rsidR="008D64A4" w:rsidRDefault="008D64A4" w:rsidP="008D64A4">
      <w:pPr>
        <w:widowControl/>
        <w:rPr>
          <w:rFonts w:ascii="Arial" w:eastAsia="游ゴシック Medium" w:hAnsi="Arial"/>
          <w:kern w:val="0"/>
          <w:sz w:val="20"/>
          <w:szCs w:val="20"/>
        </w:rPr>
      </w:pPr>
    </w:p>
    <w:p w14:paraId="10293635" w14:textId="77777777" w:rsidR="00DB0201" w:rsidRPr="00EF0842" w:rsidRDefault="00DB0201" w:rsidP="00DB0201">
      <w:pPr>
        <w:pStyle w:val="Doc-text2"/>
        <w:pBdr>
          <w:top w:val="single" w:sz="4" w:space="1" w:color="auto"/>
          <w:left w:val="single" w:sz="4" w:space="4" w:color="auto"/>
          <w:bottom w:val="single" w:sz="4" w:space="1" w:color="auto"/>
          <w:right w:val="single" w:sz="4" w:space="4" w:color="auto"/>
        </w:pBdr>
        <w:ind w:leftChars="100" w:left="573"/>
        <w:rPr>
          <w:b/>
          <w:bCs/>
        </w:rPr>
      </w:pPr>
      <w:r w:rsidRPr="00DB0201">
        <w:rPr>
          <w:b/>
          <w:bCs/>
        </w:rPr>
        <w:t>Agreements on UP</w:t>
      </w:r>
    </w:p>
    <w:p w14:paraId="1811541E" w14:textId="77777777" w:rsidR="00DB0201" w:rsidRPr="00475C28" w:rsidRDefault="00DB0201" w:rsidP="00DB0201">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rPr>
      </w:pPr>
      <w:r w:rsidRPr="00475C28">
        <w:rPr>
          <w:b w:val="0"/>
          <w:bCs/>
        </w:rPr>
        <w:t>1.</w:t>
      </w:r>
      <w:r w:rsidRPr="00475C28">
        <w:rPr>
          <w:b w:val="0"/>
          <w:bCs/>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BD4B399" w14:textId="4DBC084A" w:rsidR="00DB0201" w:rsidRPr="00475C28" w:rsidRDefault="00DB0201" w:rsidP="00C77A8A">
      <w:pPr>
        <w:pStyle w:val="Doc-text2"/>
        <w:pBdr>
          <w:top w:val="single" w:sz="4" w:space="1" w:color="auto"/>
          <w:left w:val="single" w:sz="4" w:space="4" w:color="auto"/>
          <w:bottom w:val="single" w:sz="4" w:space="1" w:color="auto"/>
          <w:right w:val="single" w:sz="4" w:space="4" w:color="auto"/>
        </w:pBdr>
        <w:tabs>
          <w:tab w:val="clear" w:pos="1622"/>
          <w:tab w:val="left" w:pos="1424"/>
        </w:tabs>
        <w:ind w:leftChars="100" w:left="573"/>
      </w:pPr>
      <w:r w:rsidRPr="00475C28">
        <w:t xml:space="preserve">2.  UP design should aim to be hardware-processing friendly while keeping memory requirements low and minimize data movements across protocol layer.  </w:t>
      </w:r>
    </w:p>
    <w:p w14:paraId="59FAF755" w14:textId="77777777" w:rsidR="00DB0201" w:rsidRPr="008E01AD" w:rsidRDefault="00DB0201" w:rsidP="00DB0201">
      <w:pPr>
        <w:pStyle w:val="Doc-text2"/>
        <w:pBdr>
          <w:top w:val="single" w:sz="4" w:space="1" w:color="auto"/>
          <w:left w:val="single" w:sz="4" w:space="4" w:color="auto"/>
          <w:bottom w:val="single" w:sz="4" w:space="1" w:color="auto"/>
          <w:right w:val="single" w:sz="4" w:space="4" w:color="auto"/>
        </w:pBdr>
        <w:ind w:leftChars="100" w:left="573"/>
      </w:pPr>
      <w:r w:rsidRPr="00475C28">
        <w:t>3.</w:t>
      </w:r>
      <w:r w:rsidRPr="00475C28">
        <w:tab/>
        <w:t xml:space="preserve">6G user plane should aim to reduce the radio and end-to-end latency for general services (including </w:t>
      </w:r>
      <w:proofErr w:type="spellStart"/>
      <w:r w:rsidRPr="00475C28">
        <w:t>eMBB</w:t>
      </w:r>
      <w:proofErr w:type="spellEnd"/>
      <w:r w:rsidRPr="00475C28">
        <w:t>)</w:t>
      </w:r>
      <w:r>
        <w:t xml:space="preserve">   </w:t>
      </w:r>
    </w:p>
    <w:p w14:paraId="0BEF505F"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6EB13D7" w14:textId="77777777" w:rsidR="00DB0201" w:rsidRPr="00475C28" w:rsidRDefault="00DB0201" w:rsidP="00DB0201">
      <w:pPr>
        <w:pStyle w:val="Doc-text2"/>
        <w:pBdr>
          <w:top w:val="single" w:sz="4" w:space="1" w:color="auto"/>
          <w:left w:val="single" w:sz="4" w:space="4" w:color="auto"/>
          <w:bottom w:val="single" w:sz="4" w:space="1" w:color="auto"/>
          <w:right w:val="single" w:sz="4" w:space="4" w:color="auto"/>
        </w:pBdr>
        <w:ind w:leftChars="100" w:left="573"/>
        <w:rPr>
          <w:highlight w:val="yellow"/>
        </w:rPr>
      </w:pPr>
      <w:r w:rsidRPr="00475C28">
        <w:rPr>
          <w:highlight w:val="yellow"/>
        </w:rPr>
        <w:t>5.</w:t>
      </w:r>
      <w:r w:rsidRPr="00475C28">
        <w:rPr>
          <w:highlight w:val="yellow"/>
        </w:rPr>
        <w:tab/>
        <w:t xml:space="preserve">Support at least the following scheduling schemes: dynamic grant and configured grant.  Further study configured grant. </w:t>
      </w:r>
    </w:p>
    <w:p w14:paraId="33651C50" w14:textId="77777777" w:rsidR="00DB0201" w:rsidRPr="00475C28" w:rsidRDefault="00DB0201" w:rsidP="00DB0201">
      <w:pPr>
        <w:pStyle w:val="Doc-text2"/>
        <w:pBdr>
          <w:top w:val="single" w:sz="4" w:space="1" w:color="auto"/>
          <w:left w:val="single" w:sz="4" w:space="4" w:color="auto"/>
          <w:bottom w:val="single" w:sz="4" w:space="1" w:color="auto"/>
          <w:right w:val="single" w:sz="4" w:space="4" w:color="auto"/>
        </w:pBdr>
        <w:ind w:leftChars="100" w:left="573"/>
        <w:rPr>
          <w:highlight w:val="yellow"/>
        </w:rPr>
      </w:pPr>
      <w:r w:rsidRPr="00475C28">
        <w:rPr>
          <w:highlight w:val="yellow"/>
        </w:rPr>
        <w:t>6.</w:t>
      </w:r>
      <w:r w:rsidRPr="00475C28">
        <w:rPr>
          <w:highlight w:val="yellow"/>
        </w:rPr>
        <w:tab/>
        <w:t xml:space="preserve">Study need for scheduling enhancements to address the SR/BSR/DSR latency </w:t>
      </w:r>
    </w:p>
    <w:p w14:paraId="48FBF09E"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rsidRPr="00475C28">
        <w:rPr>
          <w:highlight w:val="yellow"/>
        </w:rPr>
        <w:t>7.</w:t>
      </w:r>
      <w:r w:rsidRPr="00475C28">
        <w:rPr>
          <w:highlight w:val="yellow"/>
        </w:rPr>
        <w:tab/>
        <w:t>Study how to improve L2 ARQ latency/efficiency in 6GR based on tight coordination with HARQ.  Study should identify enhancements needed for HARQ and L2 ARQ.</w:t>
      </w:r>
      <w:r>
        <w:t xml:space="preserve">   </w:t>
      </w:r>
    </w:p>
    <w:p w14:paraId="02BF74F8" w14:textId="77777777" w:rsidR="002D6CA9" w:rsidRPr="002D6CA9" w:rsidRDefault="002D6CA9"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31093428"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536428">
        <w:rPr>
          <w:rFonts w:ascii="Arial" w:eastAsia="游ゴシック Medium" w:hAnsi="Arial" w:hint="eastAsia"/>
          <w:kern w:val="0"/>
          <w:sz w:val="28"/>
          <w:szCs w:val="20"/>
        </w:rPr>
        <w:t xml:space="preserve">Scheduling </w:t>
      </w:r>
      <w:r w:rsidR="00F40850">
        <w:rPr>
          <w:rFonts w:ascii="Arial" w:eastAsia="游ゴシック Medium" w:hAnsi="Arial" w:hint="eastAsia"/>
          <w:kern w:val="0"/>
          <w:sz w:val="28"/>
          <w:szCs w:val="20"/>
        </w:rPr>
        <w:t>enhancements</w:t>
      </w:r>
      <w:r w:rsidR="00FE3E31">
        <w:rPr>
          <w:rFonts w:ascii="Arial" w:eastAsia="游ゴシック Medium" w:hAnsi="Arial" w:hint="eastAsia"/>
          <w:kern w:val="0"/>
          <w:sz w:val="28"/>
          <w:szCs w:val="20"/>
        </w:rPr>
        <w:t xml:space="preserve"> for CG</w:t>
      </w:r>
    </w:p>
    <w:p w14:paraId="0D657192" w14:textId="05844257" w:rsidR="008D64A4" w:rsidRPr="007F7E4C" w:rsidRDefault="00723D09"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the la</w:t>
      </w:r>
      <w:r w:rsidR="00F83790">
        <w:rPr>
          <w:rFonts w:ascii="Arial" w:eastAsia="游ゴシック Medium" w:hAnsi="Arial" w:hint="eastAsia"/>
          <w:kern w:val="0"/>
          <w:sz w:val="20"/>
          <w:szCs w:val="20"/>
        </w:rPr>
        <w:t>s</w:t>
      </w:r>
      <w:r>
        <w:rPr>
          <w:rFonts w:ascii="Arial" w:eastAsia="游ゴシック Medium" w:hAnsi="Arial" w:hint="eastAsia"/>
          <w:kern w:val="0"/>
          <w:sz w:val="20"/>
          <w:szCs w:val="20"/>
        </w:rPr>
        <w:t>t meeting, RAN2 agreed to s</w:t>
      </w:r>
      <w:r w:rsidRPr="00723D09">
        <w:rPr>
          <w:rFonts w:ascii="Arial" w:eastAsia="游ゴシック Medium" w:hAnsi="Arial"/>
          <w:kern w:val="0"/>
          <w:sz w:val="20"/>
          <w:szCs w:val="20"/>
        </w:rPr>
        <w:t xml:space="preserve">upport at least dynamic grant </w:t>
      </w:r>
      <w:r>
        <w:rPr>
          <w:rFonts w:ascii="Arial" w:eastAsia="游ゴシック Medium" w:hAnsi="Arial" w:hint="eastAsia"/>
          <w:kern w:val="0"/>
          <w:sz w:val="20"/>
          <w:szCs w:val="20"/>
        </w:rPr>
        <w:t xml:space="preserve">(DG) </w:t>
      </w:r>
      <w:r w:rsidRPr="00723D09">
        <w:rPr>
          <w:rFonts w:ascii="Arial" w:eastAsia="游ゴシック Medium" w:hAnsi="Arial"/>
          <w:kern w:val="0"/>
          <w:sz w:val="20"/>
          <w:szCs w:val="20"/>
        </w:rPr>
        <w:t>and configured grant</w:t>
      </w:r>
      <w:r>
        <w:rPr>
          <w:rFonts w:ascii="Arial" w:eastAsia="游ゴシック Medium" w:hAnsi="Arial" w:hint="eastAsia"/>
          <w:kern w:val="0"/>
          <w:sz w:val="20"/>
          <w:szCs w:val="20"/>
        </w:rPr>
        <w:t xml:space="preserve"> (CG), </w:t>
      </w:r>
      <w:r>
        <w:rPr>
          <w:rFonts w:ascii="Arial" w:eastAsia="游ゴシック Medium" w:hAnsi="Arial"/>
          <w:kern w:val="0"/>
          <w:sz w:val="20"/>
          <w:szCs w:val="20"/>
        </w:rPr>
        <w:t>where</w:t>
      </w:r>
      <w:r>
        <w:rPr>
          <w:rFonts w:ascii="Arial" w:eastAsia="游ゴシック Medium" w:hAnsi="Arial" w:hint="eastAsia"/>
          <w:kern w:val="0"/>
          <w:sz w:val="20"/>
          <w:szCs w:val="20"/>
        </w:rPr>
        <w:t xml:space="preserve"> f</w:t>
      </w:r>
      <w:r w:rsidRPr="00723D09">
        <w:rPr>
          <w:rFonts w:ascii="Arial" w:eastAsia="游ゴシック Medium" w:hAnsi="Arial"/>
          <w:kern w:val="0"/>
          <w:sz w:val="20"/>
          <w:szCs w:val="20"/>
        </w:rPr>
        <w:t xml:space="preserve">urther study </w:t>
      </w:r>
      <w:r>
        <w:rPr>
          <w:rFonts w:ascii="Arial" w:eastAsia="游ゴシック Medium" w:hAnsi="Arial" w:hint="eastAsia"/>
          <w:kern w:val="0"/>
          <w:sz w:val="20"/>
          <w:szCs w:val="20"/>
        </w:rPr>
        <w:t>on the CG is to be done</w:t>
      </w:r>
      <w:r w:rsidRPr="00723D09">
        <w:rPr>
          <w:rFonts w:ascii="Arial" w:eastAsia="游ゴシック Medium" w:hAnsi="Arial"/>
          <w:kern w:val="0"/>
          <w:sz w:val="20"/>
          <w:szCs w:val="20"/>
        </w:rPr>
        <w:t>.</w:t>
      </w:r>
      <w:r>
        <w:rPr>
          <w:rFonts w:ascii="Arial" w:eastAsia="游ゴシック Medium" w:hAnsi="Arial" w:hint="eastAsia"/>
          <w:kern w:val="0"/>
          <w:sz w:val="20"/>
          <w:szCs w:val="20"/>
        </w:rPr>
        <w:t xml:space="preserve"> </w:t>
      </w:r>
      <w:r w:rsidR="00802096">
        <w:rPr>
          <w:rFonts w:ascii="Arial" w:eastAsia="游ゴシック Medium" w:hAnsi="Arial" w:hint="eastAsia"/>
          <w:kern w:val="0"/>
          <w:sz w:val="20"/>
          <w:szCs w:val="20"/>
        </w:rPr>
        <w:t>In the 5G NR, there are two type</w:t>
      </w:r>
      <w:r w:rsidR="00364D46">
        <w:rPr>
          <w:rFonts w:ascii="Arial" w:eastAsia="游ゴシック Medium" w:hAnsi="Arial" w:hint="eastAsia"/>
          <w:kern w:val="0"/>
          <w:sz w:val="20"/>
          <w:szCs w:val="20"/>
        </w:rPr>
        <w:t>s</w:t>
      </w:r>
      <w:r w:rsidR="00802096">
        <w:rPr>
          <w:rFonts w:ascii="Arial" w:eastAsia="游ゴシック Medium" w:hAnsi="Arial" w:hint="eastAsia"/>
          <w:kern w:val="0"/>
          <w:sz w:val="20"/>
          <w:szCs w:val="20"/>
        </w:rPr>
        <w:t xml:space="preserve"> of CG, i.e. type</w:t>
      </w:r>
      <w:r w:rsidR="007F7E4C">
        <w:rPr>
          <w:rFonts w:ascii="Arial" w:eastAsia="游ゴシック Medium" w:hAnsi="Arial" w:hint="eastAsia"/>
          <w:kern w:val="0"/>
          <w:sz w:val="20"/>
          <w:szCs w:val="20"/>
        </w:rPr>
        <w:t xml:space="preserve"> </w:t>
      </w:r>
      <w:r w:rsidR="00802096">
        <w:rPr>
          <w:rFonts w:ascii="Arial" w:eastAsia="游ゴシック Medium" w:hAnsi="Arial" w:hint="eastAsia"/>
          <w:kern w:val="0"/>
          <w:sz w:val="20"/>
          <w:szCs w:val="20"/>
        </w:rPr>
        <w:t>1 and type 2.</w:t>
      </w:r>
      <w:r w:rsidR="007F7E4C">
        <w:rPr>
          <w:rFonts w:ascii="Arial" w:eastAsia="游ゴシック Medium" w:hAnsi="Arial" w:hint="eastAsia"/>
          <w:kern w:val="0"/>
          <w:sz w:val="20"/>
          <w:szCs w:val="20"/>
        </w:rPr>
        <w:t xml:space="preserve"> The type 1 CG is configured and activated by RRC, while the type 2 CG is </w:t>
      </w:r>
      <w:r w:rsidR="007F7E4C">
        <w:rPr>
          <w:rFonts w:ascii="Arial" w:eastAsia="游ゴシック Medium" w:hAnsi="Arial"/>
          <w:kern w:val="0"/>
          <w:sz w:val="20"/>
          <w:szCs w:val="20"/>
        </w:rPr>
        <w:t>configured</w:t>
      </w:r>
      <w:r w:rsidR="007F7E4C">
        <w:rPr>
          <w:rFonts w:ascii="Arial" w:eastAsia="游ゴシック Medium" w:hAnsi="Arial" w:hint="eastAsia"/>
          <w:kern w:val="0"/>
          <w:sz w:val="20"/>
          <w:szCs w:val="20"/>
        </w:rPr>
        <w:t xml:space="preserve"> by RRC and activated by DCI. There </w:t>
      </w:r>
      <w:r w:rsidR="00F0377B">
        <w:rPr>
          <w:rFonts w:ascii="Arial" w:eastAsia="游ゴシック Medium" w:hAnsi="Arial" w:hint="eastAsia"/>
          <w:kern w:val="0"/>
          <w:sz w:val="20"/>
          <w:szCs w:val="20"/>
        </w:rPr>
        <w:t xml:space="preserve">can be appropriate </w:t>
      </w:r>
      <w:r w:rsidR="00F0377B">
        <w:rPr>
          <w:rFonts w:ascii="Arial" w:eastAsia="游ゴシック Medium" w:hAnsi="Arial"/>
          <w:kern w:val="0"/>
          <w:sz w:val="20"/>
          <w:szCs w:val="20"/>
        </w:rPr>
        <w:t>services</w:t>
      </w:r>
      <w:r w:rsidR="00F0377B">
        <w:rPr>
          <w:rFonts w:ascii="Arial" w:eastAsia="游ゴシック Medium" w:hAnsi="Arial" w:hint="eastAsia"/>
          <w:kern w:val="0"/>
          <w:sz w:val="20"/>
          <w:szCs w:val="20"/>
        </w:rPr>
        <w:t xml:space="preserve"> for each.</w:t>
      </w:r>
      <w:r w:rsidR="00CE1104">
        <w:rPr>
          <w:rFonts w:ascii="Arial" w:eastAsia="游ゴシック Medium" w:hAnsi="Arial" w:hint="eastAsia"/>
          <w:kern w:val="0"/>
          <w:sz w:val="20"/>
          <w:szCs w:val="20"/>
        </w:rPr>
        <w:t xml:space="preserve"> For example, the type 1 CG could be more useful for periodical and/or deterministic traffic. The type 2 CG could be more suitable for a mixed traffic.</w:t>
      </w:r>
    </w:p>
    <w:p w14:paraId="07C2A0FE" w14:textId="1112BCE5" w:rsidR="008D64A4" w:rsidRPr="00B420E7" w:rsidRDefault="002166F1"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w:t>
      </w:r>
      <w:r>
        <w:rPr>
          <w:rFonts w:ascii="Arial" w:eastAsia="游ゴシック Medium" w:hAnsi="Arial" w:hint="eastAsia"/>
          <w:kern w:val="0"/>
          <w:sz w:val="20"/>
          <w:szCs w:val="20"/>
        </w:rPr>
        <w:t xml:space="preserve">he CG has drawback </w:t>
      </w:r>
      <w:r w:rsidR="00F34F40">
        <w:rPr>
          <w:rFonts w:ascii="Arial" w:eastAsia="游ゴシック Medium" w:hAnsi="Arial" w:hint="eastAsia"/>
          <w:kern w:val="0"/>
          <w:sz w:val="20"/>
          <w:szCs w:val="20"/>
        </w:rPr>
        <w:t>regarding the</w:t>
      </w:r>
      <w:r>
        <w:rPr>
          <w:rFonts w:ascii="Arial" w:eastAsia="游ゴシック Medium" w:hAnsi="Arial" w:hint="eastAsia"/>
          <w:kern w:val="0"/>
          <w:sz w:val="20"/>
          <w:szCs w:val="20"/>
        </w:rPr>
        <w:t xml:space="preserve"> </w:t>
      </w:r>
      <w:r w:rsidR="00336FFB">
        <w:rPr>
          <w:rFonts w:ascii="Arial" w:eastAsia="游ゴシック Medium" w:hAnsi="Arial" w:hint="eastAsia"/>
          <w:kern w:val="0"/>
          <w:sz w:val="20"/>
          <w:szCs w:val="20"/>
        </w:rPr>
        <w:t xml:space="preserve">UL </w:t>
      </w:r>
      <w:r>
        <w:rPr>
          <w:rFonts w:ascii="Arial" w:eastAsia="游ゴシック Medium" w:hAnsi="Arial"/>
          <w:kern w:val="0"/>
          <w:sz w:val="20"/>
          <w:szCs w:val="20"/>
        </w:rPr>
        <w:t>resource</w:t>
      </w:r>
      <w:r>
        <w:rPr>
          <w:rFonts w:ascii="Arial" w:eastAsia="游ゴシック Medium" w:hAnsi="Arial" w:hint="eastAsia"/>
          <w:kern w:val="0"/>
          <w:sz w:val="20"/>
          <w:szCs w:val="20"/>
        </w:rPr>
        <w:t xml:space="preserve"> </w:t>
      </w:r>
      <w:r w:rsidR="00F34F40">
        <w:rPr>
          <w:rFonts w:ascii="Arial" w:eastAsia="游ゴシック Medium" w:hAnsi="Arial" w:hint="eastAsia"/>
          <w:kern w:val="0"/>
          <w:sz w:val="20"/>
          <w:szCs w:val="20"/>
        </w:rPr>
        <w:t>utilization</w:t>
      </w:r>
      <w:r>
        <w:rPr>
          <w:rFonts w:ascii="Arial" w:eastAsia="游ゴシック Medium" w:hAnsi="Arial" w:hint="eastAsia"/>
          <w:kern w:val="0"/>
          <w:sz w:val="20"/>
          <w:szCs w:val="20"/>
        </w:rPr>
        <w:t>.</w:t>
      </w:r>
      <w:r w:rsidR="00270C82">
        <w:rPr>
          <w:rFonts w:ascii="Arial" w:eastAsia="游ゴシック Medium" w:hAnsi="Arial" w:hint="eastAsia"/>
          <w:kern w:val="0"/>
          <w:sz w:val="20"/>
          <w:szCs w:val="20"/>
        </w:rPr>
        <w:t xml:space="preserve"> F</w:t>
      </w:r>
      <w:r w:rsidR="00270C82">
        <w:rPr>
          <w:rFonts w:ascii="Arial" w:eastAsia="游ゴシック Medium" w:hAnsi="Arial"/>
          <w:kern w:val="0"/>
          <w:sz w:val="20"/>
          <w:szCs w:val="20"/>
        </w:rPr>
        <w:t>o</w:t>
      </w:r>
      <w:r w:rsidR="00270C82">
        <w:rPr>
          <w:rFonts w:ascii="Arial" w:eastAsia="游ゴシック Medium" w:hAnsi="Arial" w:hint="eastAsia"/>
          <w:kern w:val="0"/>
          <w:sz w:val="20"/>
          <w:szCs w:val="20"/>
        </w:rPr>
        <w:t>r example, multiple CG resources can be configured with the UE</w:t>
      </w:r>
      <w:r w:rsidR="00EF0439">
        <w:rPr>
          <w:rFonts w:ascii="Arial" w:eastAsia="游ゴシック Medium" w:hAnsi="Arial" w:hint="eastAsia"/>
          <w:kern w:val="0"/>
          <w:sz w:val="20"/>
          <w:szCs w:val="20"/>
        </w:rPr>
        <w:t>,</w:t>
      </w:r>
      <w:r w:rsidR="00EE704D">
        <w:rPr>
          <w:rFonts w:ascii="Arial" w:eastAsia="游ゴシック Medium" w:hAnsi="Arial" w:hint="eastAsia"/>
          <w:kern w:val="0"/>
          <w:sz w:val="20"/>
          <w:szCs w:val="20"/>
        </w:rPr>
        <w:t xml:space="preserve"> but it is possible that many of those are not really used. </w:t>
      </w:r>
      <w:r w:rsidR="00B616CB">
        <w:rPr>
          <w:rFonts w:ascii="Arial" w:eastAsia="游ゴシック Medium" w:hAnsi="Arial" w:hint="eastAsia"/>
          <w:kern w:val="0"/>
          <w:sz w:val="20"/>
          <w:szCs w:val="20"/>
        </w:rPr>
        <w:t xml:space="preserve">Each of CG resource could be small piece of radio </w:t>
      </w:r>
      <w:r w:rsidR="00B616CB">
        <w:rPr>
          <w:rFonts w:ascii="Arial" w:eastAsia="游ゴシック Medium" w:hAnsi="Arial"/>
          <w:kern w:val="0"/>
          <w:sz w:val="20"/>
          <w:szCs w:val="20"/>
        </w:rPr>
        <w:t>resource</w:t>
      </w:r>
      <w:r w:rsidR="00B616CB">
        <w:rPr>
          <w:rFonts w:ascii="Arial" w:eastAsia="游ゴシック Medium" w:hAnsi="Arial" w:hint="eastAsia"/>
          <w:kern w:val="0"/>
          <w:sz w:val="20"/>
          <w:szCs w:val="20"/>
        </w:rPr>
        <w:t xml:space="preserve">, while as </w:t>
      </w:r>
      <w:r w:rsidR="00B420E7">
        <w:rPr>
          <w:rFonts w:ascii="Arial" w:eastAsia="游ゴシック Medium" w:hAnsi="Arial" w:hint="eastAsia"/>
          <w:kern w:val="0"/>
          <w:sz w:val="20"/>
          <w:szCs w:val="20"/>
        </w:rPr>
        <w:t>the number of UEs configured with CG resources or the number of reserved CG resources become larger, the unused resources also become larger.</w:t>
      </w:r>
    </w:p>
    <w:p w14:paraId="185D9D8F" w14:textId="792F74F4" w:rsidR="008D6370" w:rsidRPr="00F34F40" w:rsidRDefault="005941D2" w:rsidP="008D64A4">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w:t>
      </w:r>
      <w:r>
        <w:rPr>
          <w:rFonts w:ascii="Arial" w:eastAsia="游ゴシック Medium" w:hAnsi="Arial" w:hint="eastAsia"/>
          <w:kern w:val="0"/>
          <w:sz w:val="20"/>
          <w:szCs w:val="20"/>
        </w:rPr>
        <w:t xml:space="preserve">o solve the UL resource </w:t>
      </w:r>
      <w:r w:rsidR="00F34F40">
        <w:rPr>
          <w:rFonts w:ascii="Arial" w:eastAsia="游ゴシック Medium" w:hAnsi="Arial" w:hint="eastAsia"/>
          <w:kern w:val="0"/>
          <w:sz w:val="20"/>
          <w:szCs w:val="20"/>
        </w:rPr>
        <w:t xml:space="preserve">utilization </w:t>
      </w:r>
      <w:r>
        <w:rPr>
          <w:rFonts w:ascii="Arial" w:eastAsia="游ゴシック Medium" w:hAnsi="Arial" w:hint="eastAsia"/>
          <w:kern w:val="0"/>
          <w:sz w:val="20"/>
          <w:szCs w:val="20"/>
        </w:rPr>
        <w:t xml:space="preserve">issue, one possible </w:t>
      </w:r>
      <w:r w:rsidR="00F34F40">
        <w:rPr>
          <w:rFonts w:ascii="Arial" w:eastAsia="游ゴシック Medium" w:hAnsi="Arial" w:hint="eastAsia"/>
          <w:kern w:val="0"/>
          <w:sz w:val="20"/>
          <w:szCs w:val="20"/>
        </w:rPr>
        <w:t xml:space="preserve">way is to introduce a contention-based transmissions on the same CG resources among </w:t>
      </w:r>
      <w:r w:rsidR="00F34F40">
        <w:rPr>
          <w:rFonts w:ascii="Arial" w:eastAsia="游ゴシック Medium" w:hAnsi="Arial"/>
          <w:kern w:val="0"/>
          <w:sz w:val="20"/>
          <w:szCs w:val="20"/>
        </w:rPr>
        <w:t>multiple</w:t>
      </w:r>
      <w:r w:rsidR="00F34F40">
        <w:rPr>
          <w:rFonts w:ascii="Arial" w:eastAsia="游ゴシック Medium" w:hAnsi="Arial" w:hint="eastAsia"/>
          <w:kern w:val="0"/>
          <w:sz w:val="20"/>
          <w:szCs w:val="20"/>
        </w:rPr>
        <w:t xml:space="preserve"> UEs. </w:t>
      </w:r>
      <w:r w:rsidR="00AB0215">
        <w:rPr>
          <w:rFonts w:ascii="Arial" w:eastAsia="游ゴシック Medium" w:hAnsi="Arial" w:hint="eastAsia"/>
          <w:kern w:val="0"/>
          <w:sz w:val="20"/>
          <w:szCs w:val="20"/>
        </w:rPr>
        <w:t xml:space="preserve">The fundamental mechanism is left to RAN1 discussion, while theoretically this would be possible. It </w:t>
      </w:r>
      <w:r w:rsidR="004C5730">
        <w:rPr>
          <w:rFonts w:ascii="Arial" w:eastAsia="游ゴシック Medium" w:hAnsi="Arial" w:hint="eastAsia"/>
          <w:kern w:val="0"/>
          <w:sz w:val="20"/>
          <w:szCs w:val="20"/>
        </w:rPr>
        <w:t xml:space="preserve">would be expected that </w:t>
      </w:r>
      <w:r w:rsidR="000C39F7">
        <w:rPr>
          <w:rFonts w:ascii="Arial" w:eastAsia="游ゴシック Medium" w:hAnsi="Arial" w:hint="eastAsia"/>
          <w:kern w:val="0"/>
          <w:sz w:val="20"/>
          <w:szCs w:val="20"/>
        </w:rPr>
        <w:t xml:space="preserve">when the CG resources tend to be waste (i.e. many unused resources), </w:t>
      </w:r>
      <w:r w:rsidR="004C5730">
        <w:rPr>
          <w:rFonts w:ascii="Arial" w:eastAsia="游ゴシック Medium" w:hAnsi="Arial" w:hint="eastAsia"/>
          <w:kern w:val="0"/>
          <w:sz w:val="20"/>
          <w:szCs w:val="20"/>
        </w:rPr>
        <w:t>the</w:t>
      </w:r>
      <w:r w:rsidR="000C39F7">
        <w:rPr>
          <w:rFonts w:ascii="Arial" w:eastAsia="游ゴシック Medium" w:hAnsi="Arial" w:hint="eastAsia"/>
          <w:kern w:val="0"/>
          <w:sz w:val="20"/>
          <w:szCs w:val="20"/>
        </w:rPr>
        <w:t xml:space="preserve"> contention probability could be </w:t>
      </w:r>
      <w:r w:rsidR="004C5730">
        <w:rPr>
          <w:rFonts w:ascii="Arial" w:eastAsia="游ゴシック Medium" w:hAnsi="Arial" w:hint="eastAsia"/>
          <w:kern w:val="0"/>
          <w:sz w:val="20"/>
          <w:szCs w:val="20"/>
        </w:rPr>
        <w:t xml:space="preserve">also lower. It is worth studying this </w:t>
      </w:r>
      <w:r w:rsidR="004C5730">
        <w:rPr>
          <w:rFonts w:ascii="Arial" w:eastAsia="游ゴシック Medium" w:hAnsi="Arial"/>
          <w:kern w:val="0"/>
          <w:sz w:val="20"/>
          <w:szCs w:val="20"/>
        </w:rPr>
        <w:t>approach</w:t>
      </w:r>
      <w:r w:rsidR="004C5730">
        <w:rPr>
          <w:rFonts w:ascii="Arial" w:eastAsia="游ゴシック Medium" w:hAnsi="Arial" w:hint="eastAsia"/>
          <w:kern w:val="0"/>
          <w:sz w:val="20"/>
          <w:szCs w:val="20"/>
        </w:rPr>
        <w:t xml:space="preserve"> in 6G for better </w:t>
      </w:r>
      <w:r w:rsidR="007C1C5C">
        <w:rPr>
          <w:rFonts w:ascii="Arial" w:eastAsia="游ゴシック Medium" w:hAnsi="Arial" w:hint="eastAsia"/>
          <w:kern w:val="0"/>
          <w:sz w:val="20"/>
          <w:szCs w:val="20"/>
        </w:rPr>
        <w:t>resource utilization.</w:t>
      </w:r>
    </w:p>
    <w:p w14:paraId="50A6F788" w14:textId="13470F31" w:rsidR="008D64A4" w:rsidRPr="00123DC1"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2B289E">
        <w:rPr>
          <w:rFonts w:ascii="Arial" w:eastAsia="游ゴシック Medium" w:hAnsi="Arial" w:hint="eastAsia"/>
          <w:b/>
          <w:kern w:val="0"/>
          <w:sz w:val="20"/>
          <w:szCs w:val="20"/>
        </w:rPr>
        <w:t>RAN2 to study potential enhancements for the CG by introducing contention-based transmissions.</w:t>
      </w:r>
    </w:p>
    <w:p w14:paraId="43DF51C2"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0FE887B4" w14:textId="60B2B9F0" w:rsidR="00A947D5" w:rsidRPr="00A947D5"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FA6085">
        <w:rPr>
          <w:rFonts w:ascii="Arial" w:eastAsia="游ゴシック Medium" w:hAnsi="Arial" w:hint="eastAsia"/>
          <w:kern w:val="0"/>
          <w:sz w:val="28"/>
          <w:szCs w:val="20"/>
        </w:rPr>
        <w:t>N</w:t>
      </w:r>
      <w:r w:rsidR="00FA6085" w:rsidRPr="00FA6085">
        <w:rPr>
          <w:rFonts w:ascii="Arial" w:eastAsia="游ゴシック Medium" w:hAnsi="Arial"/>
          <w:kern w:val="0"/>
          <w:sz w:val="28"/>
          <w:szCs w:val="20"/>
        </w:rPr>
        <w:t>eed for enhancements to SR/BSR/DSR latency</w:t>
      </w:r>
    </w:p>
    <w:p w14:paraId="1060C826" w14:textId="06792239" w:rsidR="00EB5DA8" w:rsidRPr="008E5CC9" w:rsidRDefault="00EB5DA8" w:rsidP="00EB5DA8">
      <w:pPr>
        <w:widowControl/>
        <w:spacing w:after="120" w:line="240" w:lineRule="atLeast"/>
        <w:rPr>
          <w:rFonts w:ascii="Arial" w:eastAsia="游ゴシック Medium" w:hAnsi="Arial"/>
          <w:kern w:val="0"/>
          <w:sz w:val="24"/>
          <w:szCs w:val="18"/>
        </w:rPr>
      </w:pPr>
      <w:r w:rsidRPr="008E5CC9">
        <w:rPr>
          <w:rFonts w:ascii="Arial" w:eastAsia="游ゴシック Medium" w:hAnsi="Arial"/>
          <w:kern w:val="0"/>
          <w:sz w:val="24"/>
          <w:szCs w:val="18"/>
        </w:rPr>
        <w:t>2.</w:t>
      </w:r>
      <w:r>
        <w:rPr>
          <w:rFonts w:ascii="Arial" w:eastAsia="游ゴシック Medium" w:hAnsi="Arial" w:hint="eastAsia"/>
          <w:kern w:val="0"/>
          <w:sz w:val="24"/>
          <w:szCs w:val="18"/>
        </w:rPr>
        <w:t>1</w:t>
      </w:r>
      <w:r w:rsidRPr="008E5CC9">
        <w:rPr>
          <w:rFonts w:ascii="Arial" w:eastAsia="游ゴシック Medium" w:hAnsi="Arial"/>
          <w:kern w:val="0"/>
          <w:sz w:val="24"/>
          <w:szCs w:val="18"/>
        </w:rPr>
        <w:tab/>
      </w:r>
      <w:r>
        <w:rPr>
          <w:rFonts w:ascii="Arial" w:eastAsia="游ゴシック Medium" w:hAnsi="Arial" w:hint="eastAsia"/>
          <w:kern w:val="0"/>
          <w:sz w:val="24"/>
          <w:szCs w:val="18"/>
        </w:rPr>
        <w:t xml:space="preserve">Problems with the legacy </w:t>
      </w:r>
      <w:r w:rsidRPr="008E5CC9">
        <w:rPr>
          <w:rFonts w:ascii="Arial" w:eastAsia="游ゴシック Medium" w:hAnsi="Arial"/>
          <w:kern w:val="0"/>
          <w:sz w:val="24"/>
          <w:szCs w:val="18"/>
        </w:rPr>
        <w:t>SR/BSR/DSR</w:t>
      </w:r>
    </w:p>
    <w:p w14:paraId="0A68C224" w14:textId="7DFA9AB3" w:rsidR="00FF609C" w:rsidRDefault="00A74272" w:rsidP="00F23EAD">
      <w:pPr>
        <w:widowControl/>
        <w:spacing w:after="120" w:line="240" w:lineRule="atLeast"/>
        <w:rPr>
          <w:rFonts w:ascii="Arial" w:eastAsia="游ゴシック Medium" w:hAnsi="Arial"/>
          <w:kern w:val="0"/>
          <w:sz w:val="20"/>
          <w:szCs w:val="20"/>
        </w:rPr>
      </w:pPr>
      <w:r w:rsidRPr="001139F1">
        <w:rPr>
          <w:rFonts w:ascii="Arial" w:eastAsia="游ゴシック Medium" w:hAnsi="Arial"/>
          <w:kern w:val="0"/>
          <w:sz w:val="20"/>
          <w:szCs w:val="20"/>
        </w:rPr>
        <w:t>At the previous RAN2 meeting, some companies shared potential issues regarding UL data transmission</w:t>
      </w:r>
      <w:r>
        <w:rPr>
          <w:rFonts w:ascii="Arial" w:eastAsia="游ゴシック Medium" w:hAnsi="Arial" w:hint="eastAsia"/>
          <w:kern w:val="0"/>
          <w:sz w:val="20"/>
          <w:szCs w:val="20"/>
        </w:rPr>
        <w:t xml:space="preserve"> latency</w:t>
      </w:r>
      <w:r w:rsidRPr="001139F1">
        <w:rPr>
          <w:rFonts w:ascii="Arial" w:eastAsia="游ゴシック Medium" w:hAnsi="Arial"/>
          <w:kern w:val="0"/>
          <w:sz w:val="20"/>
          <w:szCs w:val="20"/>
        </w:rPr>
        <w:t>, which seem to be introduced by the SR/BSR</w:t>
      </w:r>
      <w:r w:rsidR="00C51AFD">
        <w:rPr>
          <w:rFonts w:ascii="Arial" w:eastAsia="游ゴシック Medium" w:hAnsi="Arial" w:hint="eastAsia"/>
          <w:kern w:val="0"/>
          <w:sz w:val="20"/>
          <w:szCs w:val="20"/>
        </w:rPr>
        <w:t>/DSR</w:t>
      </w:r>
      <w:r w:rsidRPr="001139F1">
        <w:rPr>
          <w:rFonts w:ascii="Arial" w:eastAsia="游ゴシック Medium" w:hAnsi="Arial"/>
          <w:kern w:val="0"/>
          <w:sz w:val="20"/>
          <w:szCs w:val="20"/>
        </w:rPr>
        <w:t xml:space="preserve"> procedure for obtaining the grant in NR. </w:t>
      </w:r>
    </w:p>
    <w:p w14:paraId="2623C13E" w14:textId="5154C45D" w:rsidR="00ED7C0F" w:rsidRDefault="005A72B8" w:rsidP="00A74272">
      <w:pPr>
        <w:widowControl/>
        <w:spacing w:after="120" w:line="240" w:lineRule="atLeast"/>
        <w:rPr>
          <w:rFonts w:ascii="Arial" w:eastAsia="游ゴシック Medium" w:hAnsi="Arial"/>
          <w:kern w:val="0"/>
          <w:sz w:val="20"/>
          <w:szCs w:val="20"/>
        </w:rPr>
      </w:pPr>
      <w:r w:rsidRPr="005A72B8">
        <w:rPr>
          <w:rFonts w:ascii="Arial" w:eastAsia="游ゴシック Medium" w:hAnsi="Arial"/>
          <w:kern w:val="0"/>
          <w:sz w:val="20"/>
          <w:szCs w:val="20"/>
        </w:rPr>
        <w:t xml:space="preserve">The key point </w:t>
      </w:r>
      <w:r w:rsidR="008A55A2">
        <w:rPr>
          <w:rFonts w:ascii="Arial" w:eastAsia="游ゴシック Medium" w:hAnsi="Arial" w:hint="eastAsia"/>
          <w:kern w:val="0"/>
          <w:sz w:val="20"/>
          <w:szCs w:val="20"/>
        </w:rPr>
        <w:t xml:space="preserve">to reduce UL data transmission </w:t>
      </w:r>
      <w:r w:rsidR="009D3D7F">
        <w:rPr>
          <w:rFonts w:ascii="Arial" w:eastAsia="游ゴシック Medium" w:hAnsi="Arial" w:hint="eastAsia"/>
          <w:kern w:val="0"/>
          <w:sz w:val="20"/>
          <w:szCs w:val="20"/>
        </w:rPr>
        <w:t xml:space="preserve">latency </w:t>
      </w:r>
      <w:r w:rsidRPr="005A72B8">
        <w:rPr>
          <w:rFonts w:ascii="Arial" w:eastAsia="游ゴシック Medium" w:hAnsi="Arial"/>
          <w:kern w:val="0"/>
          <w:sz w:val="20"/>
          <w:szCs w:val="20"/>
        </w:rPr>
        <w:t xml:space="preserve">is how to enable the UE to indicate necessary UL transmission </w:t>
      </w:r>
      <w:r w:rsidR="0051529A">
        <w:rPr>
          <w:rFonts w:ascii="Arial" w:eastAsia="游ゴシック Medium" w:hAnsi="Arial" w:hint="eastAsia"/>
          <w:kern w:val="0"/>
          <w:sz w:val="20"/>
          <w:szCs w:val="20"/>
        </w:rPr>
        <w:t>information</w:t>
      </w:r>
      <w:r w:rsidR="009F0CF2">
        <w:rPr>
          <w:rFonts w:ascii="Arial" w:eastAsia="游ゴシック Medium" w:hAnsi="Arial" w:hint="eastAsia"/>
          <w:kern w:val="0"/>
          <w:sz w:val="20"/>
          <w:szCs w:val="20"/>
        </w:rPr>
        <w:t xml:space="preserve"> </w:t>
      </w:r>
      <w:r w:rsidRPr="005A72B8">
        <w:rPr>
          <w:rFonts w:ascii="Arial" w:eastAsia="游ゴシック Medium" w:hAnsi="Arial"/>
          <w:kern w:val="0"/>
          <w:sz w:val="20"/>
          <w:szCs w:val="20"/>
        </w:rPr>
        <w:t>to the network earlier.</w:t>
      </w:r>
      <w:r w:rsidR="0003286B">
        <w:rPr>
          <w:rFonts w:ascii="Arial" w:eastAsia="游ゴシック Medium" w:hAnsi="Arial" w:hint="eastAsia"/>
          <w:kern w:val="0"/>
          <w:sz w:val="20"/>
          <w:szCs w:val="20"/>
        </w:rPr>
        <w:t xml:space="preserve"> So far, for the </w:t>
      </w:r>
      <w:r w:rsidR="0003286B" w:rsidRPr="0003286B">
        <w:rPr>
          <w:rFonts w:ascii="Arial" w:eastAsia="游ゴシック Medium" w:hAnsi="Arial"/>
          <w:kern w:val="0"/>
          <w:sz w:val="20"/>
          <w:szCs w:val="20"/>
        </w:rPr>
        <w:t>DG-based UL scheduling, the basic steps are to send the SR for PUSCH resource request, followed by the BSR (if there are remaining data) for better resource allocation</w:t>
      </w:r>
      <w:r w:rsidR="00B206C8">
        <w:rPr>
          <w:rFonts w:ascii="Arial" w:eastAsia="游ゴシック Medium" w:hAnsi="Arial" w:hint="eastAsia"/>
          <w:kern w:val="0"/>
          <w:sz w:val="20"/>
          <w:szCs w:val="20"/>
        </w:rPr>
        <w:t>, i.e., 2-steps starting with the SR</w:t>
      </w:r>
      <w:r w:rsidR="008643B8">
        <w:rPr>
          <w:rFonts w:ascii="Arial" w:eastAsia="游ゴシック Medium" w:hAnsi="Arial" w:hint="eastAsia"/>
          <w:kern w:val="0"/>
          <w:sz w:val="20"/>
          <w:szCs w:val="20"/>
        </w:rPr>
        <w:t xml:space="preserve"> which would cause delay</w:t>
      </w:r>
      <w:r w:rsidR="00D6046A">
        <w:rPr>
          <w:rFonts w:ascii="Arial" w:eastAsia="游ゴシック Medium" w:hAnsi="Arial" w:hint="eastAsia"/>
          <w:kern w:val="0"/>
          <w:sz w:val="20"/>
          <w:szCs w:val="20"/>
        </w:rPr>
        <w:t xml:space="preserve"> from the </w:t>
      </w:r>
      <w:r w:rsidR="00D6046A">
        <w:rPr>
          <w:rFonts w:ascii="Arial" w:eastAsia="游ゴシック Medium" w:hAnsi="Arial"/>
          <w:kern w:val="0"/>
          <w:sz w:val="20"/>
          <w:szCs w:val="20"/>
        </w:rPr>
        <w:t>beginning</w:t>
      </w:r>
      <w:r w:rsidR="00D6046A">
        <w:rPr>
          <w:rFonts w:ascii="Arial" w:eastAsia="游ゴシック Medium" w:hAnsi="Arial" w:hint="eastAsia"/>
          <w:kern w:val="0"/>
          <w:sz w:val="20"/>
          <w:szCs w:val="20"/>
        </w:rPr>
        <w:t xml:space="preserve">. Two </w:t>
      </w:r>
      <w:r w:rsidR="00415EDC">
        <w:rPr>
          <w:rFonts w:ascii="Arial" w:eastAsia="游ゴシック Medium" w:hAnsi="Arial" w:hint="eastAsia"/>
          <w:kern w:val="0"/>
          <w:sz w:val="20"/>
          <w:szCs w:val="20"/>
        </w:rPr>
        <w:t>potential directions could be considered</w:t>
      </w:r>
      <w:r w:rsidR="00ED7C0F">
        <w:rPr>
          <w:rFonts w:ascii="Arial" w:eastAsia="游ゴシック Medium" w:hAnsi="Arial" w:hint="eastAsia"/>
          <w:kern w:val="0"/>
          <w:sz w:val="20"/>
          <w:szCs w:val="20"/>
        </w:rPr>
        <w:t xml:space="preserve"> to reduce </w:t>
      </w:r>
      <w:r w:rsidR="00CC2334">
        <w:rPr>
          <w:rFonts w:ascii="Arial" w:eastAsia="游ゴシック Medium" w:hAnsi="Arial" w:hint="eastAsia"/>
          <w:kern w:val="0"/>
          <w:sz w:val="20"/>
          <w:szCs w:val="20"/>
        </w:rPr>
        <w:t>the latency</w:t>
      </w:r>
      <w:r w:rsidR="00ED7C0F">
        <w:rPr>
          <w:rFonts w:ascii="Arial" w:eastAsia="游ゴシック Medium" w:hAnsi="Arial" w:hint="eastAsia"/>
          <w:kern w:val="0"/>
          <w:sz w:val="20"/>
          <w:szCs w:val="20"/>
        </w:rPr>
        <w:t>:</w:t>
      </w:r>
    </w:p>
    <w:p w14:paraId="09FC3673" w14:textId="5213A5C0" w:rsidR="00ED7C0F" w:rsidRPr="008E5CC9" w:rsidRDefault="005B387D" w:rsidP="008E5CC9">
      <w:pPr>
        <w:pStyle w:val="a9"/>
        <w:widowControl/>
        <w:numPr>
          <w:ilvl w:val="0"/>
          <w:numId w:val="7"/>
        </w:numPr>
        <w:spacing w:after="120" w:line="240" w:lineRule="atLeast"/>
        <w:rPr>
          <w:rFonts w:ascii="Arial" w:eastAsia="游ゴシック Medium" w:hAnsi="Arial"/>
          <w:kern w:val="0"/>
          <w:sz w:val="20"/>
          <w:szCs w:val="20"/>
        </w:rPr>
      </w:pPr>
      <w:r w:rsidRPr="008E5CC9">
        <w:rPr>
          <w:rFonts w:ascii="Arial" w:eastAsia="游ゴシック Medium" w:hAnsi="Arial"/>
          <w:kern w:val="0"/>
          <w:sz w:val="20"/>
          <w:szCs w:val="20"/>
        </w:rPr>
        <w:t xml:space="preserve">Direction </w:t>
      </w:r>
      <w:r w:rsidR="00ED7C0F" w:rsidRPr="008E5CC9">
        <w:rPr>
          <w:rFonts w:ascii="Arial" w:eastAsia="游ゴシック Medium" w:hAnsi="Arial"/>
          <w:kern w:val="0"/>
          <w:sz w:val="20"/>
          <w:szCs w:val="20"/>
        </w:rPr>
        <w:t>1: Enhance</w:t>
      </w:r>
      <w:r w:rsidR="007F5A6E" w:rsidRPr="008E5CC9">
        <w:rPr>
          <w:rFonts w:ascii="Arial" w:eastAsia="游ゴシック Medium" w:hAnsi="Arial"/>
          <w:kern w:val="0"/>
          <w:sz w:val="20"/>
          <w:szCs w:val="20"/>
        </w:rPr>
        <w:t>d</w:t>
      </w:r>
      <w:r w:rsidR="00ED7C0F" w:rsidRPr="008E5CC9">
        <w:rPr>
          <w:rFonts w:ascii="Arial" w:eastAsia="游ゴシック Medium" w:hAnsi="Arial"/>
          <w:kern w:val="0"/>
          <w:sz w:val="20"/>
          <w:szCs w:val="20"/>
        </w:rPr>
        <w:t xml:space="preserve"> </w:t>
      </w:r>
      <w:r w:rsidR="00532AE0" w:rsidRPr="008E5CC9">
        <w:rPr>
          <w:rFonts w:ascii="Arial" w:eastAsia="游ゴシック Medium" w:hAnsi="Arial"/>
          <w:kern w:val="0"/>
          <w:sz w:val="20"/>
          <w:szCs w:val="20"/>
        </w:rPr>
        <w:t xml:space="preserve">SR to indicate more UL transmission </w:t>
      </w:r>
      <w:r w:rsidR="009F0CF2" w:rsidRPr="008E5CC9">
        <w:rPr>
          <w:rFonts w:ascii="Arial" w:eastAsia="游ゴシック Medium" w:hAnsi="Arial"/>
          <w:kern w:val="0"/>
          <w:sz w:val="20"/>
          <w:szCs w:val="20"/>
        </w:rPr>
        <w:t xml:space="preserve">(e.g., multi-bit SR to indicate </w:t>
      </w:r>
      <w:r w:rsidR="00DC01E2" w:rsidRPr="008E5CC9">
        <w:rPr>
          <w:rFonts w:ascii="Arial" w:eastAsia="游ゴシック Medium" w:hAnsi="Arial"/>
          <w:kern w:val="0"/>
          <w:sz w:val="20"/>
          <w:szCs w:val="20"/>
        </w:rPr>
        <w:t>rough buffer size information)</w:t>
      </w:r>
    </w:p>
    <w:p w14:paraId="53FECE76" w14:textId="56CA9994" w:rsidR="00DC01E2" w:rsidRPr="008E5CC9" w:rsidRDefault="005B387D" w:rsidP="008E5CC9">
      <w:pPr>
        <w:pStyle w:val="a9"/>
        <w:widowControl/>
        <w:numPr>
          <w:ilvl w:val="0"/>
          <w:numId w:val="7"/>
        </w:numPr>
        <w:spacing w:after="120" w:line="240" w:lineRule="atLeast"/>
        <w:rPr>
          <w:rFonts w:ascii="Arial" w:eastAsia="游ゴシック Medium" w:hAnsi="Arial"/>
          <w:kern w:val="0"/>
          <w:sz w:val="20"/>
          <w:szCs w:val="20"/>
        </w:rPr>
      </w:pPr>
      <w:r w:rsidRPr="008E5CC9">
        <w:rPr>
          <w:rFonts w:ascii="Arial" w:eastAsia="游ゴシック Medium" w:hAnsi="Arial"/>
          <w:kern w:val="0"/>
          <w:sz w:val="20"/>
          <w:szCs w:val="20"/>
        </w:rPr>
        <w:t xml:space="preserve">Direction </w:t>
      </w:r>
      <w:r w:rsidR="00DC01E2" w:rsidRPr="008E5CC9">
        <w:rPr>
          <w:rFonts w:ascii="Arial" w:eastAsia="游ゴシック Medium" w:hAnsi="Arial"/>
          <w:kern w:val="0"/>
          <w:sz w:val="20"/>
          <w:szCs w:val="20"/>
        </w:rPr>
        <w:t xml:space="preserve">2: </w:t>
      </w:r>
      <w:r w:rsidR="007F5A6E" w:rsidRPr="008E5CC9">
        <w:rPr>
          <w:rFonts w:ascii="Arial" w:eastAsia="游ゴシック Medium" w:hAnsi="Arial"/>
          <w:kern w:val="0"/>
          <w:sz w:val="20"/>
          <w:szCs w:val="20"/>
        </w:rPr>
        <w:t>Enhanced BSR</w:t>
      </w:r>
      <w:r w:rsidR="0001431A" w:rsidRPr="008E5CC9">
        <w:rPr>
          <w:rFonts w:ascii="Arial" w:eastAsia="游ゴシック Medium" w:hAnsi="Arial"/>
          <w:kern w:val="0"/>
          <w:sz w:val="20"/>
          <w:szCs w:val="20"/>
        </w:rPr>
        <w:t xml:space="preserve"> with </w:t>
      </w:r>
      <w:r w:rsidR="001E57FA" w:rsidRPr="008E5CC9">
        <w:rPr>
          <w:rFonts w:ascii="Arial" w:eastAsia="游ゴシック Medium" w:hAnsi="Arial"/>
          <w:kern w:val="0"/>
          <w:sz w:val="20"/>
          <w:szCs w:val="20"/>
        </w:rPr>
        <w:t>latency reduction</w:t>
      </w:r>
    </w:p>
    <w:p w14:paraId="1C4F24C6" w14:textId="77777777" w:rsidR="007260A2" w:rsidRPr="008E5CC9" w:rsidRDefault="007260A2" w:rsidP="008E5CC9">
      <w:pPr>
        <w:widowControl/>
        <w:spacing w:after="120" w:line="240" w:lineRule="atLeast"/>
        <w:rPr>
          <w:rFonts w:ascii="Arial" w:hAnsi="Arial"/>
          <w:kern w:val="0"/>
          <w:sz w:val="20"/>
          <w:szCs w:val="20"/>
        </w:rPr>
      </w:pPr>
    </w:p>
    <w:p w14:paraId="76C32DF0" w14:textId="15529EE2" w:rsidR="00F055FF" w:rsidRPr="00B62C9B" w:rsidRDefault="00CC2334"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Regarding </w:t>
      </w:r>
      <w:r w:rsidR="002F404E">
        <w:rPr>
          <w:rFonts w:ascii="Arial" w:eastAsia="游ゴシック Medium" w:hAnsi="Arial" w:hint="eastAsia"/>
          <w:kern w:val="0"/>
          <w:sz w:val="20"/>
          <w:szCs w:val="20"/>
        </w:rPr>
        <w:t xml:space="preserve">the Direction </w:t>
      </w:r>
      <w:r>
        <w:rPr>
          <w:rFonts w:ascii="Arial" w:eastAsia="游ゴシック Medium" w:hAnsi="Arial" w:hint="eastAsia"/>
          <w:kern w:val="0"/>
          <w:sz w:val="20"/>
          <w:szCs w:val="20"/>
        </w:rPr>
        <w:t xml:space="preserve">1, the </w:t>
      </w:r>
      <w:r w:rsidR="00062B77">
        <w:rPr>
          <w:rFonts w:ascii="Arial" w:eastAsia="游ゴシック Medium" w:hAnsi="Arial" w:hint="eastAsia"/>
          <w:kern w:val="0"/>
          <w:sz w:val="20"/>
          <w:szCs w:val="20"/>
        </w:rPr>
        <w:t>SR resources</w:t>
      </w:r>
      <w:r w:rsidR="001D15A4">
        <w:rPr>
          <w:rFonts w:ascii="Arial" w:eastAsia="游ゴシック Medium" w:hAnsi="Arial" w:hint="eastAsia"/>
          <w:kern w:val="0"/>
          <w:sz w:val="20"/>
          <w:szCs w:val="20"/>
        </w:rPr>
        <w:t xml:space="preserve"> and SR bits</w:t>
      </w:r>
      <w:r w:rsidR="00062B77">
        <w:rPr>
          <w:rFonts w:ascii="Arial" w:eastAsia="游ゴシック Medium" w:hAnsi="Arial" w:hint="eastAsia"/>
          <w:kern w:val="0"/>
          <w:sz w:val="20"/>
          <w:szCs w:val="20"/>
        </w:rPr>
        <w:t xml:space="preserve"> are configured on the PUCCH, which is managed by L1/RAN1. Although higher layer </w:t>
      </w:r>
      <w:r w:rsidR="00062B77">
        <w:rPr>
          <w:rFonts w:ascii="Arial" w:eastAsia="游ゴシック Medium" w:hAnsi="Arial"/>
          <w:kern w:val="0"/>
          <w:sz w:val="20"/>
          <w:szCs w:val="20"/>
        </w:rPr>
        <w:t>flexibility</w:t>
      </w:r>
      <w:r w:rsidR="00062B77">
        <w:rPr>
          <w:rFonts w:ascii="Arial" w:eastAsia="游ゴシック Medium" w:hAnsi="Arial" w:hint="eastAsia"/>
          <w:kern w:val="0"/>
          <w:sz w:val="20"/>
          <w:szCs w:val="20"/>
        </w:rPr>
        <w:t xml:space="preserve"> (e.g., SR to LCH mapping) is RAN2 scope, the fundamental change on the SR resources should be studied by RAN1. RAN2 can wait for progress in RAN1, if any.</w:t>
      </w:r>
    </w:p>
    <w:p w14:paraId="2AD1A45A" w14:textId="5A9B2936" w:rsidR="001C05B6" w:rsidRPr="008E5CC9" w:rsidRDefault="001C05B6" w:rsidP="001C05B6">
      <w:pPr>
        <w:widowControl/>
        <w:spacing w:before="60" w:after="120" w:line="240" w:lineRule="atLeast"/>
        <w:rPr>
          <w:rFonts w:ascii="Arial" w:eastAsia="游ゴシック Medium" w:hAnsi="Arial"/>
          <w:bCs/>
          <w:i/>
          <w:iCs/>
          <w:kern w:val="0"/>
          <w:sz w:val="20"/>
          <w:szCs w:val="20"/>
        </w:rPr>
      </w:pPr>
      <w:r w:rsidRPr="008E5CC9">
        <w:rPr>
          <w:rFonts w:ascii="Arial" w:eastAsia="游ゴシック Medium" w:hAnsi="Arial"/>
          <w:bCs/>
          <w:i/>
          <w:iCs/>
          <w:kern w:val="0"/>
          <w:sz w:val="20"/>
          <w:szCs w:val="20"/>
        </w:rPr>
        <w:t xml:space="preserve">Observation 1: </w:t>
      </w:r>
      <w:r w:rsidR="009B0FA6" w:rsidRPr="008E5CC9">
        <w:rPr>
          <w:rFonts w:ascii="Arial" w:eastAsia="游ゴシック Medium" w:hAnsi="Arial"/>
          <w:bCs/>
          <w:i/>
          <w:iCs/>
          <w:kern w:val="0"/>
          <w:sz w:val="20"/>
          <w:szCs w:val="20"/>
        </w:rPr>
        <w:t>As the l</w:t>
      </w:r>
      <w:r w:rsidR="00740260" w:rsidRPr="008E5CC9">
        <w:rPr>
          <w:rFonts w:ascii="Arial" w:eastAsia="游ゴシック Medium" w:hAnsi="Arial"/>
          <w:bCs/>
          <w:i/>
          <w:iCs/>
          <w:kern w:val="0"/>
          <w:sz w:val="20"/>
          <w:szCs w:val="20"/>
        </w:rPr>
        <w:t>egacy SR configurations have already some flexibilities</w:t>
      </w:r>
      <w:r w:rsidR="009B0FA6" w:rsidRPr="008E5CC9">
        <w:rPr>
          <w:rFonts w:ascii="Arial" w:eastAsia="游ゴシック Medium" w:hAnsi="Arial"/>
          <w:bCs/>
          <w:i/>
          <w:iCs/>
          <w:kern w:val="0"/>
          <w:sz w:val="20"/>
          <w:szCs w:val="20"/>
        </w:rPr>
        <w:t>, RAN2 can wait for RAN1 makes some progress on physical layer design for PUCCH or the like in 6G.</w:t>
      </w:r>
    </w:p>
    <w:p w14:paraId="118D40ED" w14:textId="77777777" w:rsidR="00062B77" w:rsidRPr="001C05B6" w:rsidRDefault="00062B77" w:rsidP="00F23EAD">
      <w:pPr>
        <w:widowControl/>
        <w:spacing w:after="120" w:line="240" w:lineRule="atLeast"/>
        <w:rPr>
          <w:rFonts w:ascii="Arial" w:eastAsia="游ゴシック Medium" w:hAnsi="Arial"/>
          <w:kern w:val="0"/>
          <w:sz w:val="20"/>
          <w:szCs w:val="20"/>
        </w:rPr>
      </w:pPr>
    </w:p>
    <w:p w14:paraId="1B310B60" w14:textId="5F42E986" w:rsidR="00483B71" w:rsidRDefault="00184D7D" w:rsidP="00483B71">
      <w:pPr>
        <w:widowControl/>
        <w:spacing w:after="120" w:line="240" w:lineRule="atLeast"/>
        <w:rPr>
          <w:rFonts w:ascii="Arial" w:eastAsia="DengXian" w:hAnsi="Arial"/>
          <w:kern w:val="0"/>
          <w:sz w:val="20"/>
          <w:szCs w:val="20"/>
          <w:lang w:eastAsia="zh-CN"/>
        </w:rPr>
      </w:pPr>
      <w:r>
        <w:rPr>
          <w:rFonts w:ascii="Arial" w:eastAsia="游ゴシック Medium" w:hAnsi="Arial" w:hint="eastAsia"/>
          <w:kern w:val="0"/>
          <w:sz w:val="20"/>
          <w:szCs w:val="20"/>
        </w:rPr>
        <w:t xml:space="preserve">Regarding </w:t>
      </w:r>
      <w:r w:rsidR="002F404E">
        <w:rPr>
          <w:rFonts w:ascii="Arial" w:eastAsia="游ゴシック Medium" w:hAnsi="Arial" w:hint="eastAsia"/>
          <w:kern w:val="0"/>
          <w:sz w:val="20"/>
          <w:szCs w:val="20"/>
        </w:rPr>
        <w:t xml:space="preserve">the Direction </w:t>
      </w:r>
      <w:r>
        <w:rPr>
          <w:rFonts w:ascii="Arial" w:eastAsia="游ゴシック Medium" w:hAnsi="Arial" w:hint="eastAsia"/>
          <w:kern w:val="0"/>
          <w:sz w:val="20"/>
          <w:szCs w:val="20"/>
        </w:rPr>
        <w:t>2, i</w:t>
      </w:r>
      <w:r w:rsidR="00483B71" w:rsidRPr="00F2602B">
        <w:rPr>
          <w:rFonts w:ascii="Arial" w:eastAsia="游ゴシック Medium" w:hAnsi="Arial"/>
          <w:kern w:val="0"/>
          <w:sz w:val="20"/>
          <w:szCs w:val="20"/>
        </w:rPr>
        <w:t xml:space="preserve">n 5G NR, dynamic uplink </w:t>
      </w:r>
      <w:proofErr w:type="gramStart"/>
      <w:r w:rsidR="00483B71" w:rsidRPr="00F2602B">
        <w:rPr>
          <w:rFonts w:ascii="Arial" w:eastAsia="游ゴシック Medium" w:hAnsi="Arial"/>
          <w:kern w:val="0"/>
          <w:sz w:val="20"/>
          <w:szCs w:val="20"/>
        </w:rPr>
        <w:t>grant</w:t>
      </w:r>
      <w:proofErr w:type="gramEnd"/>
      <w:r w:rsidR="00483B71" w:rsidRPr="00F2602B">
        <w:rPr>
          <w:rFonts w:ascii="Arial" w:eastAsia="游ゴシック Medium" w:hAnsi="Arial"/>
          <w:kern w:val="0"/>
          <w:sz w:val="20"/>
          <w:szCs w:val="20"/>
        </w:rPr>
        <w:t xml:space="preserve"> scheduling triggered by BSR is the de-facto standard. When no </w:t>
      </w:r>
      <w:r w:rsidR="00456CCF">
        <w:rPr>
          <w:rFonts w:ascii="Arial" w:eastAsia="游ゴシック Medium" w:hAnsi="Arial" w:hint="eastAsia"/>
          <w:kern w:val="0"/>
          <w:sz w:val="20"/>
          <w:szCs w:val="20"/>
        </w:rPr>
        <w:t>UL</w:t>
      </w:r>
      <w:r w:rsidR="00483B71" w:rsidRPr="00F2602B">
        <w:rPr>
          <w:rFonts w:ascii="Arial" w:eastAsia="游ゴシック Medium" w:hAnsi="Arial"/>
          <w:kern w:val="0"/>
          <w:sz w:val="20"/>
          <w:szCs w:val="20"/>
        </w:rPr>
        <w:t xml:space="preserve"> resource is available to carry the BSR MAC CE, the UE must initiate the S</w:t>
      </w:r>
      <w:r w:rsidR="00456CCF">
        <w:rPr>
          <w:rFonts w:ascii="Arial" w:eastAsia="游ゴシック Medium" w:hAnsi="Arial" w:hint="eastAsia"/>
          <w:kern w:val="0"/>
          <w:sz w:val="20"/>
          <w:szCs w:val="20"/>
        </w:rPr>
        <w:t>R</w:t>
      </w:r>
      <w:r w:rsidR="00483B71" w:rsidRPr="00F2602B">
        <w:rPr>
          <w:rFonts w:ascii="Arial" w:eastAsia="游ゴシック Medium" w:hAnsi="Arial"/>
          <w:kern w:val="0"/>
          <w:sz w:val="20"/>
          <w:szCs w:val="20"/>
        </w:rPr>
        <w:t xml:space="preserve"> procedure to obtain an additional grant</w:t>
      </w:r>
      <w:r w:rsidR="00A815C4">
        <w:rPr>
          <w:rFonts w:ascii="Arial" w:eastAsia="游ゴシック Medium" w:hAnsi="Arial" w:hint="eastAsia"/>
          <w:kern w:val="0"/>
          <w:sz w:val="20"/>
          <w:szCs w:val="20"/>
        </w:rPr>
        <w:t xml:space="preserve"> and</w:t>
      </w:r>
      <w:r w:rsidR="00483B71" w:rsidRPr="00F2602B">
        <w:rPr>
          <w:rFonts w:ascii="Arial" w:eastAsia="游ゴシック Medium" w:hAnsi="Arial"/>
          <w:kern w:val="0"/>
          <w:sz w:val="20"/>
          <w:szCs w:val="20"/>
        </w:rPr>
        <w:t xml:space="preserve"> </w:t>
      </w:r>
      <w:r w:rsidR="00A815C4">
        <w:rPr>
          <w:rFonts w:ascii="Arial" w:eastAsia="游ゴシック Medium" w:hAnsi="Arial" w:hint="eastAsia"/>
          <w:kern w:val="0"/>
          <w:sz w:val="20"/>
          <w:szCs w:val="20"/>
        </w:rPr>
        <w:t xml:space="preserve">UL </w:t>
      </w:r>
      <w:r w:rsidR="00483B71" w:rsidRPr="00F2602B">
        <w:rPr>
          <w:rFonts w:ascii="Arial" w:eastAsia="游ゴシック Medium" w:hAnsi="Arial"/>
          <w:kern w:val="0"/>
          <w:sz w:val="20"/>
          <w:szCs w:val="20"/>
        </w:rPr>
        <w:t xml:space="preserve">data transmission can start only after the subsequent </w:t>
      </w:r>
      <w:r w:rsidR="00A815C4">
        <w:rPr>
          <w:rFonts w:ascii="Arial" w:eastAsia="游ゴシック Medium" w:hAnsi="Arial" w:hint="eastAsia"/>
          <w:kern w:val="0"/>
          <w:sz w:val="20"/>
          <w:szCs w:val="20"/>
        </w:rPr>
        <w:t>UL resource</w:t>
      </w:r>
      <w:r w:rsidR="00483B71" w:rsidRPr="00F2602B">
        <w:rPr>
          <w:rFonts w:ascii="Arial" w:eastAsia="游ゴシック Medium" w:hAnsi="Arial"/>
          <w:kern w:val="0"/>
          <w:sz w:val="20"/>
          <w:szCs w:val="20"/>
        </w:rPr>
        <w:t xml:space="preserve"> allocation. This serial “</w:t>
      </w:r>
      <w:r w:rsidR="009B0AD6">
        <w:rPr>
          <w:rFonts w:ascii="Arial" w:eastAsia="游ゴシック Medium" w:hAnsi="Arial" w:hint="eastAsia"/>
          <w:kern w:val="0"/>
          <w:sz w:val="20"/>
          <w:szCs w:val="20"/>
        </w:rPr>
        <w:t>SR</w:t>
      </w:r>
      <w:r w:rsidR="00903008" w:rsidRPr="00903008">
        <w:rPr>
          <w:rFonts w:ascii="Arial" w:eastAsia="游ゴシック Medium" w:hAnsi="Arial"/>
          <w:kern w:val="0"/>
          <w:sz w:val="20"/>
          <w:szCs w:val="20"/>
        </w:rPr>
        <w:sym w:font="Wingdings" w:char="F0E0"/>
      </w:r>
      <w:r w:rsidR="00903008">
        <w:rPr>
          <w:rFonts w:ascii="Arial" w:eastAsia="游ゴシック Medium" w:hAnsi="Arial" w:hint="eastAsia"/>
          <w:kern w:val="0"/>
          <w:sz w:val="20"/>
          <w:szCs w:val="20"/>
        </w:rPr>
        <w:t>Grant</w:t>
      </w:r>
      <w:r w:rsidR="00903008" w:rsidRPr="00903008">
        <w:rPr>
          <w:rFonts w:ascii="Arial" w:eastAsia="游ゴシック Medium" w:hAnsi="Arial"/>
          <w:kern w:val="0"/>
          <w:sz w:val="20"/>
          <w:szCs w:val="20"/>
        </w:rPr>
        <w:sym w:font="Wingdings" w:char="F0E0"/>
      </w:r>
      <w:r w:rsidR="00483B71" w:rsidRPr="00F2602B">
        <w:rPr>
          <w:rFonts w:ascii="Arial" w:eastAsia="游ゴシック Medium" w:hAnsi="Arial"/>
          <w:kern w:val="0"/>
          <w:sz w:val="20"/>
          <w:szCs w:val="20"/>
        </w:rPr>
        <w:t xml:space="preserve"> </w:t>
      </w:r>
      <w:r w:rsidR="00903008">
        <w:rPr>
          <w:rFonts w:ascii="Arial" w:eastAsia="游ゴシック Medium" w:hAnsi="Arial" w:hint="eastAsia"/>
          <w:kern w:val="0"/>
          <w:sz w:val="20"/>
          <w:szCs w:val="20"/>
        </w:rPr>
        <w:t>BSR</w:t>
      </w:r>
      <w:r w:rsidR="00903008" w:rsidRPr="00903008">
        <w:rPr>
          <w:rFonts w:ascii="Arial" w:eastAsia="游ゴシック Medium" w:hAnsi="Arial"/>
          <w:kern w:val="0"/>
          <w:sz w:val="20"/>
          <w:szCs w:val="20"/>
        </w:rPr>
        <w:sym w:font="Wingdings" w:char="F0E0"/>
      </w:r>
      <w:r w:rsidR="00483B71" w:rsidRPr="00F2602B">
        <w:rPr>
          <w:rFonts w:ascii="Arial" w:eastAsia="游ゴシック Medium" w:hAnsi="Arial"/>
          <w:kern w:val="0"/>
          <w:sz w:val="20"/>
          <w:szCs w:val="20"/>
        </w:rPr>
        <w:t>Data” sequence introduces a non-negligible end-to-end latency penalty that is incompatible with 6G sub-millisecond targets.</w:t>
      </w:r>
      <w:r w:rsidR="00483B71" w:rsidRPr="00CB1348">
        <w:rPr>
          <w:rFonts w:ascii="Arial" w:eastAsia="游ゴシック Medium" w:hAnsi="Arial" w:hint="eastAsia"/>
          <w:kern w:val="0"/>
          <w:sz w:val="20"/>
          <w:szCs w:val="20"/>
        </w:rPr>
        <w:t xml:space="preserve"> Therefore, in 6G, RAN2 shall further study </w:t>
      </w:r>
      <w:r w:rsidR="00DA2284">
        <w:rPr>
          <w:rFonts w:ascii="Arial" w:eastAsia="游ゴシック Medium" w:hAnsi="Arial" w:hint="eastAsia"/>
          <w:kern w:val="0"/>
          <w:sz w:val="20"/>
          <w:szCs w:val="20"/>
        </w:rPr>
        <w:t>enhancements</w:t>
      </w:r>
      <w:r w:rsidR="00483B71" w:rsidRPr="00CB1348">
        <w:rPr>
          <w:rFonts w:ascii="Arial" w:eastAsia="游ゴシック Medium" w:hAnsi="Arial" w:hint="eastAsia"/>
          <w:kern w:val="0"/>
          <w:sz w:val="20"/>
          <w:szCs w:val="20"/>
        </w:rPr>
        <w:t xml:space="preserve"> on BSR mechanism for E2E communication latency reduction.</w:t>
      </w:r>
      <w:r w:rsidR="00974966">
        <w:rPr>
          <w:rFonts w:ascii="Arial" w:eastAsia="游ゴシック Medium" w:hAnsi="Arial" w:hint="eastAsia"/>
          <w:kern w:val="0"/>
          <w:sz w:val="20"/>
          <w:szCs w:val="20"/>
        </w:rPr>
        <w:t xml:space="preserve"> We discuss some possible enhancements in the next sub-section 2.2.</w:t>
      </w:r>
    </w:p>
    <w:p w14:paraId="438E2CA7" w14:textId="02672AE6" w:rsidR="00483B71" w:rsidRPr="008E5CC9" w:rsidRDefault="00483B71" w:rsidP="00483B71">
      <w:pPr>
        <w:widowControl/>
        <w:spacing w:after="120" w:line="240" w:lineRule="atLeast"/>
        <w:rPr>
          <w:rFonts w:ascii="Arial" w:eastAsia="DengXian" w:hAnsi="Arial"/>
          <w:i/>
          <w:iCs/>
          <w:kern w:val="0"/>
          <w:sz w:val="20"/>
          <w:szCs w:val="20"/>
          <w:lang w:eastAsia="zh-CN"/>
        </w:rPr>
      </w:pPr>
      <w:r w:rsidRPr="008E5CC9">
        <w:rPr>
          <w:rFonts w:ascii="Arial" w:eastAsia="DengXian" w:hAnsi="Arial"/>
          <w:i/>
          <w:iCs/>
          <w:kern w:val="0"/>
          <w:sz w:val="20"/>
          <w:szCs w:val="20"/>
          <w:lang w:eastAsia="zh-CN"/>
        </w:rPr>
        <w:t xml:space="preserve">Observation </w:t>
      </w:r>
      <w:r w:rsidR="00FC47AF">
        <w:rPr>
          <w:rFonts w:ascii="Arial" w:hAnsi="Arial" w:hint="eastAsia"/>
          <w:i/>
          <w:iCs/>
          <w:kern w:val="0"/>
          <w:sz w:val="20"/>
          <w:szCs w:val="20"/>
        </w:rPr>
        <w:t>2</w:t>
      </w:r>
      <w:r w:rsidRPr="008E5CC9">
        <w:rPr>
          <w:rFonts w:ascii="Arial" w:eastAsia="DengXian" w:hAnsi="Arial"/>
          <w:i/>
          <w:iCs/>
          <w:kern w:val="0"/>
          <w:sz w:val="20"/>
          <w:szCs w:val="20"/>
          <w:lang w:eastAsia="zh-CN"/>
        </w:rPr>
        <w:t>: The overall procedure of</w:t>
      </w:r>
      <w:r w:rsidR="00FC47AF">
        <w:rPr>
          <w:rFonts w:ascii="Arial" w:hAnsi="Arial" w:hint="eastAsia"/>
          <w:i/>
          <w:iCs/>
          <w:kern w:val="0"/>
          <w:sz w:val="20"/>
          <w:szCs w:val="20"/>
        </w:rPr>
        <w:t xml:space="preserve"> DB-based UL </w:t>
      </w:r>
      <w:r w:rsidRPr="008E5CC9">
        <w:rPr>
          <w:rFonts w:ascii="Arial" w:eastAsia="DengXian" w:hAnsi="Arial"/>
          <w:i/>
          <w:iCs/>
          <w:kern w:val="0"/>
          <w:sz w:val="20"/>
          <w:szCs w:val="20"/>
          <w:lang w:eastAsia="zh-CN"/>
        </w:rPr>
        <w:t xml:space="preserve">scheduling via BSR will </w:t>
      </w:r>
      <w:r w:rsidR="00FC47AF">
        <w:rPr>
          <w:rFonts w:ascii="Arial" w:hAnsi="Arial" w:hint="eastAsia"/>
          <w:i/>
          <w:iCs/>
          <w:kern w:val="0"/>
          <w:sz w:val="20"/>
          <w:szCs w:val="20"/>
        </w:rPr>
        <w:t xml:space="preserve">impact </w:t>
      </w:r>
      <w:r w:rsidRPr="008E5CC9">
        <w:rPr>
          <w:rFonts w:ascii="Arial" w:eastAsia="DengXian" w:hAnsi="Arial"/>
          <w:i/>
          <w:iCs/>
          <w:kern w:val="0"/>
          <w:sz w:val="20"/>
          <w:szCs w:val="20"/>
          <w:lang w:eastAsia="zh-CN"/>
        </w:rPr>
        <w:t>certain end-to-end data transmission latency.</w:t>
      </w:r>
    </w:p>
    <w:p w14:paraId="4053E726" w14:textId="6679D320" w:rsidR="00483B71" w:rsidRPr="002E2060" w:rsidRDefault="00483B71" w:rsidP="00483B71">
      <w:pPr>
        <w:widowControl/>
        <w:spacing w:after="120" w:line="240" w:lineRule="atLeast"/>
        <w:rPr>
          <w:rFonts w:ascii="Arial" w:eastAsia="DengXian" w:hAnsi="Arial"/>
          <w:b/>
          <w:bCs/>
          <w:kern w:val="0"/>
          <w:sz w:val="20"/>
          <w:szCs w:val="20"/>
          <w:lang w:eastAsia="zh-CN"/>
        </w:rPr>
      </w:pPr>
      <w:r w:rsidRPr="002E2060">
        <w:rPr>
          <w:rFonts w:ascii="Arial" w:eastAsia="DengXian" w:hAnsi="Arial" w:hint="eastAsia"/>
          <w:b/>
          <w:bCs/>
          <w:kern w:val="0"/>
          <w:sz w:val="20"/>
          <w:szCs w:val="20"/>
          <w:lang w:eastAsia="zh-CN"/>
        </w:rPr>
        <w:t xml:space="preserve">Proposal </w:t>
      </w:r>
      <w:r w:rsidR="001C5F2A">
        <w:rPr>
          <w:rFonts w:ascii="Arial" w:hAnsi="Arial" w:hint="eastAsia"/>
          <w:b/>
          <w:bCs/>
          <w:kern w:val="0"/>
          <w:sz w:val="20"/>
          <w:szCs w:val="20"/>
        </w:rPr>
        <w:t>2</w:t>
      </w:r>
      <w:r w:rsidRPr="002E2060">
        <w:rPr>
          <w:rFonts w:ascii="Arial" w:eastAsia="DengXian" w:hAnsi="Arial" w:hint="eastAsia"/>
          <w:b/>
          <w:bCs/>
          <w:kern w:val="0"/>
          <w:sz w:val="20"/>
          <w:szCs w:val="20"/>
          <w:lang w:eastAsia="zh-CN"/>
        </w:rPr>
        <w:t>: RAN2 study potential enhancement</w:t>
      </w:r>
      <w:r w:rsidR="00FC47AF">
        <w:rPr>
          <w:rFonts w:ascii="Arial" w:hAnsi="Arial" w:hint="eastAsia"/>
          <w:b/>
          <w:bCs/>
          <w:kern w:val="0"/>
          <w:sz w:val="20"/>
          <w:szCs w:val="20"/>
        </w:rPr>
        <w:t>s</w:t>
      </w:r>
      <w:r w:rsidRPr="002E2060">
        <w:rPr>
          <w:rFonts w:ascii="Arial" w:eastAsia="DengXian" w:hAnsi="Arial" w:hint="eastAsia"/>
          <w:b/>
          <w:bCs/>
          <w:kern w:val="0"/>
          <w:sz w:val="20"/>
          <w:szCs w:val="20"/>
          <w:lang w:eastAsia="zh-CN"/>
        </w:rPr>
        <w:t xml:space="preserve"> on BSR mechanism for latency reduction.</w:t>
      </w:r>
    </w:p>
    <w:p w14:paraId="695063E1" w14:textId="77777777" w:rsidR="008D64A4" w:rsidRPr="00483B71" w:rsidRDefault="008D64A4" w:rsidP="008D64A4">
      <w:pPr>
        <w:widowControl/>
        <w:spacing w:after="120" w:line="240" w:lineRule="atLeast"/>
        <w:rPr>
          <w:rFonts w:ascii="Arial" w:eastAsia="游ゴシック Medium" w:hAnsi="Arial"/>
          <w:kern w:val="0"/>
          <w:sz w:val="20"/>
          <w:szCs w:val="20"/>
        </w:rPr>
      </w:pPr>
    </w:p>
    <w:p w14:paraId="5A61FE4F" w14:textId="3565EBCD" w:rsidR="006669AF" w:rsidRPr="002E2060" w:rsidRDefault="006669AF" w:rsidP="006669AF">
      <w:pPr>
        <w:widowControl/>
        <w:spacing w:after="120" w:line="240" w:lineRule="atLeast"/>
        <w:rPr>
          <w:rFonts w:ascii="Arial" w:eastAsia="游ゴシック Medium" w:hAnsi="Arial"/>
          <w:kern w:val="0"/>
          <w:sz w:val="24"/>
          <w:szCs w:val="18"/>
        </w:rPr>
      </w:pPr>
      <w:r w:rsidRPr="002E2060">
        <w:rPr>
          <w:rFonts w:ascii="Arial" w:eastAsia="游ゴシック Medium" w:hAnsi="Arial" w:hint="eastAsia"/>
          <w:kern w:val="0"/>
          <w:sz w:val="24"/>
          <w:szCs w:val="18"/>
        </w:rPr>
        <w:t>2.</w:t>
      </w:r>
      <w:r>
        <w:rPr>
          <w:rFonts w:ascii="Arial" w:eastAsia="游ゴシック Medium" w:hAnsi="Arial" w:hint="eastAsia"/>
          <w:kern w:val="0"/>
          <w:sz w:val="24"/>
          <w:szCs w:val="18"/>
        </w:rPr>
        <w:t>2</w:t>
      </w:r>
      <w:r w:rsidRPr="002E2060">
        <w:rPr>
          <w:rFonts w:ascii="Arial" w:eastAsia="游ゴシック Medium" w:hAnsi="Arial" w:hint="eastAsia"/>
          <w:kern w:val="0"/>
          <w:sz w:val="24"/>
          <w:szCs w:val="18"/>
        </w:rPr>
        <w:tab/>
      </w:r>
      <w:r w:rsidR="00E9753C">
        <w:rPr>
          <w:rFonts w:ascii="Arial" w:eastAsia="游ゴシック Medium" w:hAnsi="Arial" w:hint="eastAsia"/>
          <w:kern w:val="0"/>
          <w:sz w:val="24"/>
          <w:szCs w:val="18"/>
        </w:rPr>
        <w:t>Possible BSR enhancements</w:t>
      </w:r>
    </w:p>
    <w:p w14:paraId="057D9ACD" w14:textId="45CF59A1" w:rsidR="00930454" w:rsidRPr="008E5CC9" w:rsidRDefault="00930454" w:rsidP="00E9753C">
      <w:pPr>
        <w:widowControl/>
        <w:spacing w:after="120" w:line="240" w:lineRule="atLeast"/>
        <w:rPr>
          <w:rFonts w:ascii="Arial" w:hAnsi="Arial"/>
          <w:b/>
          <w:bCs/>
          <w:kern w:val="0"/>
          <w:sz w:val="20"/>
          <w:szCs w:val="20"/>
        </w:rPr>
      </w:pPr>
      <w:r>
        <w:rPr>
          <w:rFonts w:ascii="Arial" w:eastAsia="游ゴシック Medium" w:hAnsi="Arial" w:hint="eastAsia"/>
          <w:kern w:val="0"/>
          <w:sz w:val="20"/>
          <w:szCs w:val="20"/>
        </w:rPr>
        <w:t>The Figure X below shows the 5G NR dynamic UL scheduling procedure:</w:t>
      </w:r>
    </w:p>
    <w:p w14:paraId="24E31116" w14:textId="77777777" w:rsidR="00E9753C" w:rsidRDefault="00E9753C" w:rsidP="00E9753C">
      <w:pPr>
        <w:widowControl/>
        <w:spacing w:after="120" w:line="240" w:lineRule="atLeast"/>
        <w:jc w:val="center"/>
        <w:rPr>
          <w:rFonts w:ascii="Arial" w:eastAsia="DengXian" w:hAnsi="Arial"/>
          <w:kern w:val="0"/>
          <w:sz w:val="20"/>
          <w:szCs w:val="20"/>
          <w:lang w:eastAsia="zh-CN"/>
        </w:rPr>
      </w:pPr>
      <w:r>
        <w:rPr>
          <w:noProof/>
        </w:rPr>
        <w:lastRenderedPageBreak/>
        <w:drawing>
          <wp:inline distT="0" distB="0" distL="0" distR="0" wp14:anchorId="53CD6B27" wp14:editId="0A94ABFC">
            <wp:extent cx="2988577" cy="38227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02853" cy="3840961"/>
                    </a:xfrm>
                    <a:prstGeom prst="rect">
                      <a:avLst/>
                    </a:prstGeom>
                    <a:noFill/>
                    <a:ln>
                      <a:noFill/>
                    </a:ln>
                  </pic:spPr>
                </pic:pic>
              </a:graphicData>
            </a:graphic>
          </wp:inline>
        </w:drawing>
      </w:r>
    </w:p>
    <w:p w14:paraId="36134FD6" w14:textId="6AA56F74" w:rsidR="00E9753C" w:rsidRDefault="00E9753C" w:rsidP="00E9753C">
      <w:pPr>
        <w:widowControl/>
        <w:spacing w:after="120" w:line="240" w:lineRule="atLeast"/>
        <w:jc w:val="center"/>
        <w:rPr>
          <w:rFonts w:ascii="Arial" w:eastAsia="DengXian" w:hAnsi="Arial"/>
          <w:kern w:val="0"/>
          <w:sz w:val="20"/>
          <w:szCs w:val="20"/>
          <w:lang w:eastAsia="zh-CN"/>
        </w:rPr>
      </w:pPr>
      <w:r>
        <w:rPr>
          <w:rFonts w:ascii="Arial" w:eastAsia="DengXian" w:hAnsi="Arial" w:hint="eastAsia"/>
          <w:kern w:val="0"/>
          <w:sz w:val="20"/>
          <w:szCs w:val="20"/>
          <w:lang w:eastAsia="zh-CN"/>
        </w:rPr>
        <w:t xml:space="preserve">Figure </w:t>
      </w:r>
      <w:r w:rsidR="00F7671D">
        <w:rPr>
          <w:rFonts w:ascii="Arial" w:hAnsi="Arial" w:hint="eastAsia"/>
          <w:kern w:val="0"/>
          <w:sz w:val="20"/>
          <w:szCs w:val="20"/>
        </w:rPr>
        <w:t>1.</w:t>
      </w:r>
      <w:r>
        <w:rPr>
          <w:rFonts w:ascii="Arial" w:eastAsia="DengXian" w:hAnsi="Arial" w:hint="eastAsia"/>
          <w:kern w:val="0"/>
          <w:sz w:val="20"/>
          <w:szCs w:val="20"/>
          <w:lang w:eastAsia="zh-CN"/>
        </w:rPr>
        <w:t xml:space="preserve"> 5G NR dynamic uplink scheduling procedure</w:t>
      </w:r>
    </w:p>
    <w:p w14:paraId="1DEA8C3A" w14:textId="77777777" w:rsidR="00E9753C" w:rsidRDefault="00E9753C" w:rsidP="00E9753C">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There is always study on reducing latency from BSR reporting. From our observation and consideration, some alternatives can be considered.</w:t>
      </w:r>
    </w:p>
    <w:p w14:paraId="4A124B7C" w14:textId="77777777" w:rsidR="00E9753C" w:rsidRPr="008E5CC9" w:rsidRDefault="00E9753C" w:rsidP="008E5CC9">
      <w:pPr>
        <w:pStyle w:val="a9"/>
        <w:widowControl/>
        <w:numPr>
          <w:ilvl w:val="0"/>
          <w:numId w:val="5"/>
        </w:numPr>
        <w:spacing w:after="120" w:line="240" w:lineRule="atLeast"/>
        <w:rPr>
          <w:rFonts w:ascii="Arial" w:eastAsia="DengXian" w:hAnsi="Arial"/>
          <w:kern w:val="0"/>
          <w:sz w:val="20"/>
          <w:szCs w:val="20"/>
          <w:lang w:eastAsia="zh-CN"/>
        </w:rPr>
      </w:pPr>
      <w:r w:rsidRPr="008E5CC9">
        <w:rPr>
          <w:rFonts w:ascii="Arial" w:eastAsia="DengXian" w:hAnsi="Arial"/>
          <w:kern w:val="0"/>
          <w:sz w:val="20"/>
          <w:szCs w:val="20"/>
          <w:lang w:eastAsia="zh-CN"/>
        </w:rPr>
        <w:t xml:space="preserve">Alt 1: Contention-based UL MAC CE delivery over RACH </w:t>
      </w:r>
    </w:p>
    <w:p w14:paraId="3AE6B9A6" w14:textId="2D70009E" w:rsidR="00E9753C" w:rsidRDefault="00E9753C" w:rsidP="00E9753C">
      <w:pPr>
        <w:widowControl/>
        <w:spacing w:after="120" w:line="240" w:lineRule="atLeast"/>
        <w:rPr>
          <w:rFonts w:ascii="Arial" w:eastAsia="DengXian" w:hAnsi="Arial"/>
          <w:kern w:val="0"/>
          <w:sz w:val="20"/>
          <w:szCs w:val="20"/>
          <w:lang w:eastAsia="zh-CN"/>
        </w:rPr>
      </w:pPr>
      <w:r w:rsidRPr="009E2664">
        <w:rPr>
          <w:rFonts w:ascii="Arial" w:eastAsia="DengXian" w:hAnsi="Arial"/>
          <w:kern w:val="0"/>
          <w:sz w:val="20"/>
          <w:szCs w:val="20"/>
          <w:lang w:eastAsia="zh-CN"/>
        </w:rPr>
        <w:t xml:space="preserve">Embed the </w:t>
      </w:r>
      <w:r>
        <w:rPr>
          <w:rFonts w:ascii="Arial" w:eastAsia="DengXian" w:hAnsi="Arial" w:hint="eastAsia"/>
          <w:kern w:val="0"/>
          <w:sz w:val="20"/>
          <w:szCs w:val="20"/>
          <w:lang w:eastAsia="zh-CN"/>
        </w:rPr>
        <w:t>specific UL MAC CE</w:t>
      </w:r>
      <w:r w:rsidRPr="009E2664">
        <w:rPr>
          <w:rFonts w:ascii="Arial" w:eastAsia="DengXian" w:hAnsi="Arial"/>
          <w:kern w:val="0"/>
          <w:sz w:val="20"/>
          <w:szCs w:val="20"/>
          <w:lang w:eastAsia="zh-CN"/>
        </w:rPr>
        <w:t xml:space="preserve"> inside </w:t>
      </w:r>
      <w:proofErr w:type="spellStart"/>
      <w:r w:rsidRPr="009E2664">
        <w:rPr>
          <w:rFonts w:ascii="Arial" w:eastAsia="DengXian" w:hAnsi="Arial"/>
          <w:kern w:val="0"/>
          <w:sz w:val="20"/>
          <w:szCs w:val="20"/>
          <w:lang w:eastAsia="zh-CN"/>
        </w:rPr>
        <w:t>Msg</w:t>
      </w:r>
      <w:proofErr w:type="spellEnd"/>
      <w:r w:rsidRPr="009E2664">
        <w:rPr>
          <w:rFonts w:ascii="Arial" w:eastAsia="DengXian" w:hAnsi="Arial"/>
          <w:kern w:val="0"/>
          <w:sz w:val="20"/>
          <w:szCs w:val="20"/>
          <w:lang w:eastAsia="zh-CN"/>
        </w:rPr>
        <w:t xml:space="preserve">-A </w:t>
      </w:r>
      <w:r w:rsidR="004D370F">
        <w:rPr>
          <w:rFonts w:ascii="Arial" w:hAnsi="Arial" w:hint="eastAsia"/>
          <w:kern w:val="0"/>
          <w:sz w:val="20"/>
          <w:szCs w:val="20"/>
        </w:rPr>
        <w:t>of 2 Step RA</w:t>
      </w:r>
      <w:r w:rsidR="00CD04FC">
        <w:rPr>
          <w:rFonts w:ascii="Arial" w:hAnsi="Arial" w:hint="eastAsia"/>
          <w:kern w:val="0"/>
          <w:sz w:val="20"/>
          <w:szCs w:val="20"/>
        </w:rPr>
        <w:t xml:space="preserve"> </w:t>
      </w:r>
      <w:r w:rsidRPr="009E2664">
        <w:rPr>
          <w:rFonts w:ascii="Arial" w:eastAsia="DengXian" w:hAnsi="Arial"/>
          <w:kern w:val="0"/>
          <w:sz w:val="20"/>
          <w:szCs w:val="20"/>
          <w:lang w:eastAsia="zh-CN"/>
        </w:rPr>
        <w:t>or Msg-3 small payload</w:t>
      </w:r>
      <w:r w:rsidR="00CD04FC">
        <w:rPr>
          <w:rFonts w:ascii="Arial" w:hAnsi="Arial" w:hint="eastAsia"/>
          <w:kern w:val="0"/>
          <w:sz w:val="20"/>
          <w:szCs w:val="20"/>
        </w:rPr>
        <w:t xml:space="preserve"> of 4 Step RA</w:t>
      </w:r>
      <w:r w:rsidRPr="009E2664">
        <w:rPr>
          <w:rFonts w:ascii="Arial" w:eastAsia="DengXian" w:hAnsi="Arial"/>
          <w:kern w:val="0"/>
          <w:sz w:val="20"/>
          <w:szCs w:val="20"/>
          <w:lang w:eastAsia="zh-CN"/>
        </w:rPr>
        <w:t>, turning the random-access procedure into a one-shot scheduling request.</w:t>
      </w:r>
      <w:r>
        <w:rPr>
          <w:rFonts w:ascii="Arial" w:eastAsia="DengXian" w:hAnsi="Arial" w:hint="eastAsia"/>
          <w:kern w:val="0"/>
          <w:sz w:val="20"/>
          <w:szCs w:val="20"/>
          <w:lang w:eastAsia="zh-CN"/>
        </w:rPr>
        <w:t xml:space="preserve"> Thus, if there is no contention happened, the SR procedure can be saved, which can somehow reduce the overall latency. However, if contention </w:t>
      </w:r>
      <w:proofErr w:type="gramStart"/>
      <w:r>
        <w:rPr>
          <w:rFonts w:ascii="Arial" w:eastAsia="DengXian" w:hAnsi="Arial" w:hint="eastAsia"/>
          <w:kern w:val="0"/>
          <w:sz w:val="20"/>
          <w:szCs w:val="20"/>
          <w:lang w:eastAsia="zh-CN"/>
        </w:rPr>
        <w:t>is still happened</w:t>
      </w:r>
      <w:proofErr w:type="gramEnd"/>
      <w:r>
        <w:rPr>
          <w:rFonts w:ascii="Arial" w:eastAsia="DengXian" w:hAnsi="Arial" w:hint="eastAsia"/>
          <w:kern w:val="0"/>
          <w:sz w:val="20"/>
          <w:szCs w:val="20"/>
          <w:lang w:eastAsia="zh-CN"/>
        </w:rPr>
        <w:t xml:space="preserve">, the latency will further </w:t>
      </w:r>
      <w:r>
        <w:rPr>
          <w:rFonts w:ascii="Arial" w:eastAsia="DengXian" w:hAnsi="Arial"/>
          <w:kern w:val="0"/>
          <w:sz w:val="20"/>
          <w:szCs w:val="20"/>
          <w:lang w:eastAsia="zh-CN"/>
        </w:rPr>
        <w:t>increase</w:t>
      </w:r>
      <w:r>
        <w:rPr>
          <w:rFonts w:ascii="Arial" w:eastAsia="DengXian" w:hAnsi="Arial" w:hint="eastAsia"/>
          <w:kern w:val="0"/>
          <w:sz w:val="20"/>
          <w:szCs w:val="20"/>
          <w:lang w:eastAsia="zh-CN"/>
        </w:rPr>
        <w:t xml:space="preserve"> due to contention resolution procedure is needed. Therefore, RACH procedure cannot be simply reused for UL MAC CE transmission unless some enhancement is studied on contention resolution mechanism.</w:t>
      </w:r>
    </w:p>
    <w:p w14:paraId="406CFAD5" w14:textId="77777777" w:rsidR="00E9753C" w:rsidRPr="008E5CC9" w:rsidRDefault="00E9753C" w:rsidP="008E5CC9">
      <w:pPr>
        <w:pStyle w:val="a9"/>
        <w:widowControl/>
        <w:numPr>
          <w:ilvl w:val="0"/>
          <w:numId w:val="5"/>
        </w:numPr>
        <w:spacing w:after="120" w:line="240" w:lineRule="atLeast"/>
        <w:rPr>
          <w:rFonts w:ascii="Arial" w:eastAsia="DengXian" w:hAnsi="Arial"/>
          <w:kern w:val="0"/>
          <w:sz w:val="20"/>
          <w:szCs w:val="20"/>
          <w:lang w:eastAsia="zh-CN"/>
        </w:rPr>
      </w:pPr>
      <w:r w:rsidRPr="008E5CC9">
        <w:rPr>
          <w:rFonts w:ascii="Arial" w:eastAsia="DengXian" w:hAnsi="Arial"/>
          <w:kern w:val="0"/>
          <w:sz w:val="20"/>
          <w:szCs w:val="20"/>
          <w:lang w:eastAsia="zh-CN"/>
        </w:rPr>
        <w:t xml:space="preserve">Alt 2: Random selection for UL MAC CE transmission via a constructed UL resource pool or UL CG. </w:t>
      </w:r>
    </w:p>
    <w:p w14:paraId="2FDF9BF1" w14:textId="28C3B1FE" w:rsidR="00E9753C" w:rsidRDefault="00E9753C" w:rsidP="00E9753C">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In details, the principle is similar to NR V2X Tx resource pool. In NR V2X, UE can either perform sensing based resource selection or random resource selection with some additional condition within the configured Tx resource pool. Since sensing is a huge challenge to UE</w:t>
      </w:r>
      <w:r>
        <w:rPr>
          <w:rFonts w:ascii="Arial" w:eastAsia="DengXian" w:hAnsi="Arial"/>
          <w:kern w:val="0"/>
          <w:sz w:val="20"/>
          <w:szCs w:val="20"/>
          <w:lang w:eastAsia="zh-CN"/>
        </w:rPr>
        <w:t>’</w:t>
      </w:r>
      <w:r>
        <w:rPr>
          <w:rFonts w:ascii="Arial" w:eastAsia="DengXian" w:hAnsi="Arial" w:hint="eastAsia"/>
          <w:kern w:val="0"/>
          <w:sz w:val="20"/>
          <w:szCs w:val="20"/>
          <w:lang w:eastAsia="zh-CN"/>
        </w:rPr>
        <w:t xml:space="preserve">s power saving, of which V2X UE does not </w:t>
      </w:r>
      <w:r>
        <w:rPr>
          <w:rFonts w:ascii="Arial" w:eastAsia="DengXian" w:hAnsi="Arial"/>
          <w:kern w:val="0"/>
          <w:sz w:val="20"/>
          <w:szCs w:val="20"/>
          <w:lang w:eastAsia="zh-CN"/>
        </w:rPr>
        <w:t>assume</w:t>
      </w:r>
      <w:r>
        <w:rPr>
          <w:rFonts w:ascii="Arial" w:eastAsia="DengXian" w:hAnsi="Arial" w:hint="eastAsia"/>
          <w:kern w:val="0"/>
          <w:sz w:val="20"/>
          <w:szCs w:val="20"/>
          <w:lang w:eastAsia="zh-CN"/>
        </w:rPr>
        <w:t xml:space="preserve"> to be a power saving UE, sensing mechanism cannot be widely used for </w:t>
      </w:r>
      <w:proofErr w:type="spellStart"/>
      <w:r>
        <w:rPr>
          <w:rFonts w:ascii="Arial" w:eastAsia="DengXian" w:hAnsi="Arial" w:hint="eastAsia"/>
          <w:kern w:val="0"/>
          <w:sz w:val="20"/>
          <w:szCs w:val="20"/>
          <w:lang w:eastAsia="zh-CN"/>
        </w:rPr>
        <w:t>eMBB</w:t>
      </w:r>
      <w:proofErr w:type="spellEnd"/>
      <w:r>
        <w:rPr>
          <w:rFonts w:ascii="Arial" w:eastAsia="DengXian" w:hAnsi="Arial" w:hint="eastAsia"/>
          <w:kern w:val="0"/>
          <w:sz w:val="20"/>
          <w:szCs w:val="20"/>
          <w:lang w:eastAsia="zh-CN"/>
        </w:rPr>
        <w:t xml:space="preserve"> UE. However, random </w:t>
      </w:r>
      <w:r>
        <w:rPr>
          <w:rFonts w:ascii="Arial" w:eastAsia="DengXian" w:hAnsi="Arial"/>
          <w:kern w:val="0"/>
          <w:sz w:val="20"/>
          <w:szCs w:val="20"/>
          <w:lang w:eastAsia="zh-CN"/>
        </w:rPr>
        <w:t>selection-based</w:t>
      </w:r>
      <w:r>
        <w:rPr>
          <w:rFonts w:ascii="Arial" w:eastAsia="DengXian" w:hAnsi="Arial" w:hint="eastAsia"/>
          <w:kern w:val="0"/>
          <w:sz w:val="20"/>
          <w:szCs w:val="20"/>
          <w:lang w:eastAsia="zh-CN"/>
        </w:rPr>
        <w:t xml:space="preserve"> resource pool configuration can be considered for </w:t>
      </w:r>
      <w:proofErr w:type="spellStart"/>
      <w:r>
        <w:rPr>
          <w:rFonts w:ascii="Arial" w:eastAsia="DengXian" w:hAnsi="Arial" w:hint="eastAsia"/>
          <w:kern w:val="0"/>
          <w:sz w:val="20"/>
          <w:szCs w:val="20"/>
          <w:lang w:eastAsia="zh-CN"/>
        </w:rPr>
        <w:t>eMBB</w:t>
      </w:r>
      <w:proofErr w:type="spellEnd"/>
      <w:r>
        <w:rPr>
          <w:rFonts w:ascii="Arial" w:eastAsia="DengXian" w:hAnsi="Arial" w:hint="eastAsia"/>
          <w:kern w:val="0"/>
          <w:sz w:val="20"/>
          <w:szCs w:val="20"/>
          <w:lang w:eastAsia="zh-CN"/>
        </w:rPr>
        <w:t xml:space="preserve"> service. Similar to alt-1, random selection mechanism within the configured Tx resource pool or an UL CG will somehow cause resource collision. Therefore, collision resolution mechanism shall be further studied.</w:t>
      </w:r>
      <w:r w:rsidR="00893393">
        <w:rPr>
          <w:rFonts w:ascii="Arial" w:eastAsia="DengXian" w:hAnsi="Arial" w:hint="eastAsia"/>
          <w:kern w:val="0"/>
          <w:sz w:val="20"/>
          <w:szCs w:val="20"/>
          <w:lang w:eastAsia="zh-CN"/>
        </w:rPr>
        <w:t xml:space="preserve"> In comparison with UL CG, a Tx resource pool will set UE to perform resource selection from both time domain and frequency domain, while UL CG configuration only allows the UE to perform resource selection from time domain.</w:t>
      </w:r>
    </w:p>
    <w:p w14:paraId="306E28DF" w14:textId="77777777" w:rsidR="00E9753C" w:rsidRPr="008E5CC9" w:rsidRDefault="00E9753C" w:rsidP="008E5CC9">
      <w:pPr>
        <w:pStyle w:val="a9"/>
        <w:widowControl/>
        <w:numPr>
          <w:ilvl w:val="0"/>
          <w:numId w:val="5"/>
        </w:numPr>
        <w:spacing w:after="120" w:line="240" w:lineRule="atLeast"/>
        <w:rPr>
          <w:rFonts w:ascii="Arial" w:eastAsia="DengXian" w:hAnsi="Arial"/>
          <w:kern w:val="0"/>
          <w:sz w:val="20"/>
          <w:szCs w:val="20"/>
          <w:lang w:eastAsia="zh-CN"/>
        </w:rPr>
      </w:pPr>
      <w:r w:rsidRPr="008E5CC9">
        <w:rPr>
          <w:rFonts w:ascii="Arial" w:eastAsia="DengXian" w:hAnsi="Arial"/>
          <w:kern w:val="0"/>
          <w:sz w:val="20"/>
          <w:szCs w:val="20"/>
          <w:lang w:eastAsia="zh-CN"/>
        </w:rPr>
        <w:t>Alt 3: AI based BSR to predict upcoming data.</w:t>
      </w:r>
    </w:p>
    <w:p w14:paraId="0D22AEF5" w14:textId="77777777" w:rsidR="00E9753C" w:rsidRDefault="00E9753C" w:rsidP="00E9753C">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 xml:space="preserve">Current BSR mechanism is only a report of the existing buffered data for each logical, which would only happen after the data is coming. Yet with the help of native AI in 6G, the coming data can somehow be predicted via collected historical user plan data through AI. Thus, the AI based BSR will report the predicted coming data from upper layer rather than the existing buffered data. The latency can therefore be directly reduced. However, such mechanism needs a huge improvement of UE capability in 6G, which may not be </w:t>
      </w:r>
      <w:r>
        <w:rPr>
          <w:rFonts w:ascii="Arial" w:eastAsia="DengXian" w:hAnsi="Arial"/>
          <w:kern w:val="0"/>
          <w:sz w:val="20"/>
          <w:szCs w:val="20"/>
          <w:lang w:eastAsia="zh-CN"/>
        </w:rPr>
        <w:t>easily</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commercialized</w:t>
      </w:r>
      <w:r>
        <w:rPr>
          <w:rFonts w:ascii="Arial" w:eastAsia="DengXian" w:hAnsi="Arial" w:hint="eastAsia"/>
          <w:kern w:val="0"/>
          <w:sz w:val="20"/>
          <w:szCs w:val="20"/>
          <w:lang w:eastAsia="zh-CN"/>
        </w:rPr>
        <w:t xml:space="preserve"> in the very beginning of 6G commercialization.  </w:t>
      </w:r>
    </w:p>
    <w:p w14:paraId="069EAC79" w14:textId="3EDA2C31" w:rsidR="00E9753C" w:rsidRPr="008E5CC9" w:rsidRDefault="00E9753C" w:rsidP="00E9753C">
      <w:pPr>
        <w:widowControl/>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t xml:space="preserve">Proposal </w:t>
      </w:r>
      <w:r w:rsidR="001C5F2A" w:rsidRPr="008E5CC9">
        <w:rPr>
          <w:rFonts w:ascii="Arial" w:hAnsi="Arial"/>
          <w:b/>
          <w:bCs/>
          <w:kern w:val="0"/>
          <w:sz w:val="20"/>
          <w:szCs w:val="20"/>
        </w:rPr>
        <w:t>3</w:t>
      </w:r>
      <w:r w:rsidRPr="008E5CC9">
        <w:rPr>
          <w:rFonts w:ascii="Arial" w:eastAsia="DengXian" w:hAnsi="Arial"/>
          <w:b/>
          <w:bCs/>
          <w:kern w:val="0"/>
          <w:sz w:val="20"/>
          <w:szCs w:val="20"/>
          <w:lang w:eastAsia="zh-CN"/>
        </w:rPr>
        <w:t xml:space="preserve">: RAN2 study the BSR mechanism </w:t>
      </w:r>
      <w:r w:rsidR="00461A3A">
        <w:rPr>
          <w:rFonts w:ascii="Arial" w:hAnsi="Arial" w:hint="eastAsia"/>
          <w:b/>
          <w:bCs/>
          <w:kern w:val="0"/>
          <w:sz w:val="20"/>
          <w:szCs w:val="20"/>
        </w:rPr>
        <w:t xml:space="preserve">with </w:t>
      </w:r>
      <w:r w:rsidRPr="008E5CC9">
        <w:rPr>
          <w:rFonts w:ascii="Arial" w:eastAsia="DengXian" w:hAnsi="Arial"/>
          <w:b/>
          <w:bCs/>
          <w:kern w:val="0"/>
          <w:sz w:val="20"/>
          <w:szCs w:val="20"/>
          <w:lang w:eastAsia="zh-CN"/>
        </w:rPr>
        <w:t>latency reduction via at least one of the following alternatives:</w:t>
      </w:r>
    </w:p>
    <w:p w14:paraId="104B4BAB" w14:textId="77777777" w:rsidR="00E9753C" w:rsidRPr="008E5CC9" w:rsidRDefault="00E9753C" w:rsidP="008E5CC9">
      <w:pPr>
        <w:pStyle w:val="a9"/>
        <w:widowControl/>
        <w:numPr>
          <w:ilvl w:val="0"/>
          <w:numId w:val="6"/>
        </w:numPr>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lastRenderedPageBreak/>
        <w:t>Alt 1: Contention based UL MAC CE delivery over RACH</w:t>
      </w:r>
    </w:p>
    <w:p w14:paraId="33A28AF5" w14:textId="77777777" w:rsidR="00E9753C" w:rsidRPr="008E5CC9" w:rsidRDefault="00E9753C" w:rsidP="008E5CC9">
      <w:pPr>
        <w:pStyle w:val="a9"/>
        <w:widowControl/>
        <w:numPr>
          <w:ilvl w:val="0"/>
          <w:numId w:val="6"/>
        </w:numPr>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t>Alt 2: UL MAC CE transmission via random selection within shared UL CG/ resource pool.</w:t>
      </w:r>
    </w:p>
    <w:p w14:paraId="7DB99671" w14:textId="37BC8946" w:rsidR="00E9753C" w:rsidRPr="008E5CC9" w:rsidRDefault="00E9753C" w:rsidP="008E5CC9">
      <w:pPr>
        <w:pStyle w:val="a9"/>
        <w:widowControl/>
        <w:numPr>
          <w:ilvl w:val="0"/>
          <w:numId w:val="6"/>
        </w:numPr>
        <w:spacing w:after="120" w:line="240" w:lineRule="atLeast"/>
        <w:rPr>
          <w:rFonts w:ascii="Arial" w:eastAsia="DengXian" w:hAnsi="Arial"/>
          <w:b/>
          <w:bCs/>
          <w:kern w:val="0"/>
          <w:sz w:val="20"/>
          <w:szCs w:val="20"/>
          <w:lang w:eastAsia="zh-CN"/>
        </w:rPr>
      </w:pPr>
      <w:r w:rsidRPr="008E5CC9">
        <w:rPr>
          <w:rFonts w:ascii="Arial" w:eastAsia="DengXian" w:hAnsi="Arial"/>
          <w:b/>
          <w:bCs/>
          <w:kern w:val="0"/>
          <w:sz w:val="20"/>
          <w:szCs w:val="20"/>
          <w:lang w:eastAsia="zh-CN"/>
        </w:rPr>
        <w:t>Alt 3: AI</w:t>
      </w:r>
      <w:r w:rsidR="008E5CC9">
        <w:rPr>
          <w:rFonts w:ascii="Arial" w:hAnsi="Arial" w:hint="eastAsia"/>
          <w:b/>
          <w:bCs/>
          <w:kern w:val="0"/>
          <w:sz w:val="20"/>
          <w:szCs w:val="20"/>
        </w:rPr>
        <w:t>-</w:t>
      </w:r>
      <w:r w:rsidRPr="008E5CC9">
        <w:rPr>
          <w:rFonts w:ascii="Arial" w:eastAsia="DengXian" w:hAnsi="Arial"/>
          <w:b/>
          <w:bCs/>
          <w:kern w:val="0"/>
          <w:sz w:val="20"/>
          <w:szCs w:val="20"/>
          <w:lang w:eastAsia="zh-CN"/>
        </w:rPr>
        <w:t xml:space="preserve">based </w:t>
      </w:r>
      <w:r w:rsidR="008E5CC9">
        <w:rPr>
          <w:rFonts w:ascii="Arial" w:hAnsi="Arial" w:hint="eastAsia"/>
          <w:b/>
          <w:bCs/>
          <w:kern w:val="0"/>
          <w:sz w:val="20"/>
          <w:szCs w:val="20"/>
        </w:rPr>
        <w:t xml:space="preserve">predicted </w:t>
      </w:r>
      <w:r w:rsidRPr="008E5CC9">
        <w:rPr>
          <w:rFonts w:ascii="Arial" w:eastAsia="DengXian" w:hAnsi="Arial"/>
          <w:b/>
          <w:bCs/>
          <w:kern w:val="0"/>
          <w:sz w:val="20"/>
          <w:szCs w:val="20"/>
          <w:lang w:eastAsia="zh-CN"/>
        </w:rPr>
        <w:t xml:space="preserve">BSR to </w:t>
      </w:r>
      <w:r w:rsidR="00ED0484">
        <w:rPr>
          <w:rFonts w:ascii="Arial" w:hAnsi="Arial" w:hint="eastAsia"/>
          <w:b/>
          <w:bCs/>
          <w:kern w:val="0"/>
          <w:sz w:val="20"/>
          <w:szCs w:val="20"/>
        </w:rPr>
        <w:t>indicate</w:t>
      </w:r>
      <w:r w:rsidRPr="008E5CC9">
        <w:rPr>
          <w:rFonts w:ascii="Arial" w:eastAsia="DengXian" w:hAnsi="Arial"/>
          <w:b/>
          <w:bCs/>
          <w:kern w:val="0"/>
          <w:sz w:val="20"/>
          <w:szCs w:val="20"/>
          <w:lang w:eastAsia="zh-CN"/>
        </w:rPr>
        <w:t xml:space="preserve"> the upcoming UL data.</w:t>
      </w:r>
    </w:p>
    <w:p w14:paraId="434E8AC1" w14:textId="77777777" w:rsidR="006669AF" w:rsidRPr="006669AF" w:rsidRDefault="006669AF" w:rsidP="008D64A4">
      <w:pPr>
        <w:widowControl/>
        <w:spacing w:after="120" w:line="240" w:lineRule="atLeast"/>
        <w:rPr>
          <w:rFonts w:ascii="Arial" w:eastAsia="游ゴシック Medium" w:hAnsi="Arial"/>
          <w:kern w:val="0"/>
          <w:sz w:val="20"/>
          <w:szCs w:val="20"/>
        </w:rPr>
      </w:pPr>
    </w:p>
    <w:p w14:paraId="450A594C" w14:textId="55E9EC2B" w:rsidR="0093417F" w:rsidRPr="00123DC1" w:rsidRDefault="0093417F" w:rsidP="0093417F">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FA6085" w:rsidRPr="00FA6085">
        <w:rPr>
          <w:rFonts w:ascii="Arial" w:eastAsia="游ゴシック Medium" w:hAnsi="Arial"/>
          <w:kern w:val="0"/>
          <w:sz w:val="28"/>
          <w:szCs w:val="20"/>
        </w:rPr>
        <w:t xml:space="preserve">L2 ARQ </w:t>
      </w:r>
      <w:r w:rsidR="00BB5F5B">
        <w:rPr>
          <w:rFonts w:ascii="Arial" w:eastAsia="游ゴシック Medium" w:hAnsi="Arial" w:hint="eastAsia"/>
          <w:kern w:val="0"/>
          <w:sz w:val="28"/>
          <w:szCs w:val="20"/>
        </w:rPr>
        <w:t>and HARQ</w:t>
      </w:r>
    </w:p>
    <w:p w14:paraId="1888F11B" w14:textId="21B07AE8" w:rsidR="00E5665C" w:rsidRDefault="00E5665C" w:rsidP="00B95786">
      <w:pPr>
        <w:spacing w:after="120"/>
        <w:rPr>
          <w:rFonts w:ascii="Arial" w:hAnsi="Arial" w:cs="Arial"/>
          <w:color w:val="000000"/>
          <w:sz w:val="20"/>
        </w:rPr>
      </w:pPr>
      <w:r w:rsidRPr="0046609F">
        <w:rPr>
          <w:rFonts w:ascii="Arial" w:hAnsi="Arial" w:cs="Arial"/>
          <w:color w:val="000000"/>
          <w:sz w:val="20"/>
        </w:rPr>
        <w:t>Error correction is a critical function in UP, traditionally achieved through HARQ at the MAC layer and</w:t>
      </w:r>
      <w:r>
        <w:rPr>
          <w:rFonts w:ascii="Arial" w:eastAsia="DengXian" w:hAnsi="Arial" w:cs="Arial" w:hint="eastAsia"/>
          <w:color w:val="000000"/>
          <w:sz w:val="20"/>
          <w:lang w:eastAsia="zh-CN"/>
        </w:rPr>
        <w:t xml:space="preserve"> optionally </w:t>
      </w:r>
      <w:r w:rsidRPr="0046609F">
        <w:rPr>
          <w:rFonts w:ascii="Arial" w:hAnsi="Arial" w:cs="Arial"/>
          <w:color w:val="000000"/>
          <w:sz w:val="20"/>
        </w:rPr>
        <w:t>ARQ at the RLC layer in previous generations. HARQ (re)transmission offers rapid and efficient error correction, enabled by immediate feedback and combined decoding; however, it may occasionally fail due to lower layer signal reliability issues (e.g., UCI/ACK/NACK). Additionally, HARQ cannot differentiate between logical channels or radio bearers, as data from multiple LCH/RBs are multiplexed into a single transport block and treated uniformly.</w:t>
      </w:r>
    </w:p>
    <w:p w14:paraId="58965B92" w14:textId="77777777" w:rsidR="00E5665C" w:rsidRDefault="00E5665C" w:rsidP="00B95786">
      <w:pPr>
        <w:spacing w:after="120"/>
        <w:rPr>
          <w:rFonts w:ascii="Arial" w:hAnsi="Arial" w:cs="Arial"/>
          <w:color w:val="000000"/>
          <w:sz w:val="20"/>
        </w:rPr>
      </w:pPr>
      <w:r w:rsidRPr="0046609F">
        <w:rPr>
          <w:rFonts w:ascii="Arial" w:hAnsi="Arial" w:cs="Arial"/>
          <w:color w:val="000000"/>
          <w:sz w:val="20"/>
        </w:rPr>
        <w:t>When higher reliability is required for specific LCHs or RBs, the ARQ procedure acts as a secondary mechanism. ARQ retransmission is initiated upon receipt of an ARQ NACK (via RLC status report) from the receiver. While ARQ provides robust error correction, it is generally slower and less efficient than HARQ, involving complex transmit/receive window management, polling, and status reporting. Nevertheless, ARQ allows differentiated handling for various LCHs/RBs, including enabling/disabling Acknowledged Mode (AM), and configuring</w:t>
      </w:r>
      <w:r>
        <w:rPr>
          <w:rFonts w:ascii="Arial" w:hAnsi="Arial" w:cs="Arial"/>
          <w:color w:val="000000"/>
          <w:sz w:val="20"/>
        </w:rPr>
        <w:t xml:space="preserve"> different</w:t>
      </w:r>
      <w:r w:rsidRPr="0046609F">
        <w:rPr>
          <w:rFonts w:ascii="Arial" w:hAnsi="Arial" w:cs="Arial"/>
          <w:color w:val="000000"/>
          <w:sz w:val="20"/>
        </w:rPr>
        <w:t xml:space="preserve"> polling and status report </w:t>
      </w:r>
      <w:r>
        <w:rPr>
          <w:rFonts w:ascii="Arial" w:hAnsi="Arial" w:cs="Arial"/>
          <w:color w:val="000000"/>
          <w:sz w:val="20"/>
        </w:rPr>
        <w:t>parameters</w:t>
      </w:r>
      <w:r w:rsidRPr="0046609F">
        <w:rPr>
          <w:rFonts w:ascii="Arial" w:hAnsi="Arial" w:cs="Arial"/>
          <w:color w:val="000000"/>
          <w:sz w:val="20"/>
        </w:rPr>
        <w:t>.</w:t>
      </w:r>
    </w:p>
    <w:p w14:paraId="1B43C3D0" w14:textId="77777777" w:rsidR="00E5665C" w:rsidRDefault="00E5665C" w:rsidP="00B95786">
      <w:pPr>
        <w:widowControl/>
        <w:spacing w:after="120" w:line="240" w:lineRule="atLeast"/>
        <w:rPr>
          <w:rFonts w:ascii="Arial" w:eastAsia="游ゴシック Medium" w:hAnsi="Arial"/>
          <w:kern w:val="0"/>
          <w:sz w:val="20"/>
          <w:szCs w:val="20"/>
        </w:rPr>
      </w:pPr>
    </w:p>
    <w:p w14:paraId="11BBB8E3" w14:textId="665CE8D2" w:rsidR="00E5665C" w:rsidRDefault="001F32CE" w:rsidP="00B95786">
      <w:pPr>
        <w:widowControl/>
        <w:spacing w:after="120" w:line="240" w:lineRule="atLeast"/>
        <w:rPr>
          <w:rFonts w:ascii="Arial" w:eastAsia="游ゴシック Medium" w:hAnsi="Arial"/>
          <w:kern w:val="0"/>
          <w:sz w:val="20"/>
          <w:szCs w:val="20"/>
        </w:rPr>
      </w:pPr>
      <w:r w:rsidRPr="00E66CF2">
        <w:rPr>
          <w:rFonts w:ascii="Arial" w:eastAsia="游ゴシック Medium" w:hAnsi="Arial"/>
          <w:kern w:val="0"/>
          <w:sz w:val="20"/>
          <w:szCs w:val="20"/>
        </w:rPr>
        <w:object w:dxaOrig="5844" w:dyaOrig="5446" w14:anchorId="56EFB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pt;height:222pt" o:ole="">
            <v:imagedata r:id="rId8" o:title=""/>
          </v:shape>
          <o:OLEObject Type="Embed" ProgID="Unknown" ShapeID="_x0000_i1025" DrawAspect="Content" ObjectID="_1824038792" r:id="rId9"/>
        </w:object>
      </w:r>
      <w:r w:rsidRPr="00E66CF2">
        <w:rPr>
          <w:rFonts w:ascii="Arial" w:eastAsia="游ゴシック Medium" w:hAnsi="Arial"/>
          <w:kern w:val="0"/>
          <w:sz w:val="20"/>
          <w:szCs w:val="20"/>
        </w:rPr>
        <w:object w:dxaOrig="5384" w:dyaOrig="4939" w14:anchorId="2FC78999">
          <v:shape id="_x0000_i1026" type="#_x0000_t75" style="width:244.9pt;height:223.1pt" o:ole="">
            <v:imagedata r:id="rId10" o:title=""/>
          </v:shape>
          <o:OLEObject Type="Embed" ProgID="Unknown" ShapeID="_x0000_i1026" DrawAspect="Content" ObjectID="_1824038793" r:id="rId11"/>
        </w:object>
      </w:r>
    </w:p>
    <w:p w14:paraId="69B0AA63" w14:textId="77777777" w:rsidR="00E5665C" w:rsidRDefault="00E5665C" w:rsidP="00B95786">
      <w:pPr>
        <w:widowControl/>
        <w:spacing w:after="120" w:line="240" w:lineRule="atLeast"/>
        <w:jc w:val="center"/>
        <w:rPr>
          <w:rFonts w:ascii="Arial" w:eastAsia="游ゴシック Medium" w:hAnsi="Arial"/>
          <w:kern w:val="0"/>
          <w:sz w:val="20"/>
          <w:szCs w:val="20"/>
        </w:rPr>
      </w:pPr>
      <w:r w:rsidRPr="00567D7A">
        <w:rPr>
          <w:rFonts w:ascii="Arial" w:eastAsia="游ゴシック Medium" w:hAnsi="Arial"/>
          <w:kern w:val="0"/>
          <w:sz w:val="20"/>
          <w:szCs w:val="20"/>
        </w:rPr>
        <w:t xml:space="preserve">HARQ+ARQ in UL                               HARQ+ARQ in DL </w:t>
      </w:r>
    </w:p>
    <w:p w14:paraId="3AE56D47" w14:textId="685A76EC" w:rsidR="00BF12B1" w:rsidRPr="00567D7A" w:rsidRDefault="00F7671D" w:rsidP="00B95786">
      <w:pPr>
        <w:widowControl/>
        <w:spacing w:after="120" w:line="240" w:lineRule="atLeast"/>
        <w:jc w:val="center"/>
        <w:rPr>
          <w:rFonts w:ascii="Arial" w:eastAsia="游ゴシック Medium" w:hAnsi="Arial"/>
          <w:kern w:val="0"/>
          <w:sz w:val="20"/>
          <w:szCs w:val="20"/>
        </w:rPr>
      </w:pPr>
      <w:r>
        <w:rPr>
          <w:rFonts w:ascii="Arial" w:eastAsia="游ゴシック Medium" w:hAnsi="Arial" w:hint="eastAsia"/>
          <w:kern w:val="0"/>
          <w:sz w:val="20"/>
          <w:szCs w:val="20"/>
        </w:rPr>
        <w:t>Figure 2. ARQ and HAR</w:t>
      </w:r>
      <w:r w:rsidR="00663A20">
        <w:rPr>
          <w:rFonts w:ascii="Arial" w:eastAsia="游ゴシック Medium" w:hAnsi="Arial" w:hint="eastAsia"/>
          <w:kern w:val="0"/>
          <w:sz w:val="20"/>
          <w:szCs w:val="20"/>
        </w:rPr>
        <w:t>Q</w:t>
      </w:r>
    </w:p>
    <w:p w14:paraId="1C4EB3A5" w14:textId="77777777" w:rsidR="00AA0B69" w:rsidRDefault="00AA0B69" w:rsidP="00B95786">
      <w:pPr>
        <w:spacing w:after="120"/>
        <w:rPr>
          <w:rFonts w:ascii="Arial" w:hAnsi="Arial" w:cs="Arial"/>
          <w:color w:val="000000"/>
          <w:sz w:val="20"/>
        </w:rPr>
      </w:pPr>
    </w:p>
    <w:p w14:paraId="54A18180" w14:textId="20DB68C3" w:rsidR="00E5665C" w:rsidRDefault="00E5665C" w:rsidP="00B95786">
      <w:pPr>
        <w:spacing w:after="120"/>
        <w:rPr>
          <w:rFonts w:ascii="Arial" w:hAnsi="Arial" w:cs="Arial"/>
          <w:color w:val="000000"/>
          <w:sz w:val="20"/>
        </w:rPr>
      </w:pPr>
      <w:r>
        <w:rPr>
          <w:rFonts w:ascii="Arial" w:eastAsia="DengXian" w:hAnsi="Arial" w:cs="Arial" w:hint="eastAsia"/>
          <w:color w:val="000000"/>
          <w:sz w:val="20"/>
          <w:lang w:eastAsia="zh-CN"/>
        </w:rPr>
        <w:t xml:space="preserve">In </w:t>
      </w:r>
      <w:r w:rsidRPr="006526F8">
        <w:rPr>
          <w:rFonts w:ascii="Arial" w:hAnsi="Arial" w:cs="Arial"/>
          <w:color w:val="000000"/>
          <w:sz w:val="20"/>
        </w:rPr>
        <w:t xml:space="preserve">6G, </w:t>
      </w:r>
      <w:r>
        <w:rPr>
          <w:rFonts w:ascii="Arial" w:eastAsia="DengXian" w:hAnsi="Arial" w:cs="Arial" w:hint="eastAsia"/>
          <w:color w:val="000000"/>
          <w:sz w:val="20"/>
          <w:lang w:eastAsia="zh-CN"/>
        </w:rPr>
        <w:t xml:space="preserve">we could study the </w:t>
      </w:r>
      <w:r>
        <w:rPr>
          <w:rFonts w:ascii="Arial" w:eastAsia="DengXian" w:hAnsi="Arial" w:cs="Arial"/>
          <w:color w:val="000000"/>
          <w:sz w:val="20"/>
          <w:lang w:eastAsia="zh-CN"/>
        </w:rPr>
        <w:t>possibility</w:t>
      </w:r>
      <w:r>
        <w:rPr>
          <w:rFonts w:ascii="Arial" w:eastAsia="DengXian" w:hAnsi="Arial" w:cs="Arial" w:hint="eastAsia"/>
          <w:color w:val="000000"/>
          <w:sz w:val="20"/>
          <w:lang w:eastAsia="zh-CN"/>
        </w:rPr>
        <w:t xml:space="preserve"> to</w:t>
      </w:r>
      <w:r w:rsidRPr="006526F8">
        <w:rPr>
          <w:rFonts w:ascii="Arial" w:hAnsi="Arial" w:cs="Arial"/>
          <w:color w:val="000000"/>
          <w:sz w:val="20"/>
        </w:rPr>
        <w:t xml:space="preserve"> </w:t>
      </w:r>
      <w:r>
        <w:rPr>
          <w:rFonts w:ascii="Arial" w:eastAsia="DengXian" w:hAnsi="Arial" w:cs="Arial" w:hint="eastAsia"/>
          <w:color w:val="000000"/>
          <w:sz w:val="20"/>
          <w:lang w:eastAsia="zh-CN"/>
        </w:rPr>
        <w:t xml:space="preserve">remove </w:t>
      </w:r>
      <w:r w:rsidRPr="006526F8">
        <w:rPr>
          <w:rFonts w:ascii="Arial" w:hAnsi="Arial" w:cs="Arial"/>
          <w:color w:val="000000"/>
          <w:sz w:val="20"/>
        </w:rPr>
        <w:t xml:space="preserve">ARQ </w:t>
      </w:r>
      <w:r>
        <w:rPr>
          <w:rFonts w:ascii="Arial" w:eastAsia="DengXian" w:hAnsi="Arial" w:cs="Arial" w:hint="eastAsia"/>
          <w:color w:val="000000"/>
          <w:sz w:val="20"/>
          <w:lang w:eastAsia="zh-CN"/>
        </w:rPr>
        <w:t xml:space="preserve">and only </w:t>
      </w:r>
      <w:r>
        <w:rPr>
          <w:rFonts w:ascii="Arial" w:eastAsia="DengXian" w:hAnsi="Arial" w:cs="Arial"/>
          <w:color w:val="000000"/>
          <w:sz w:val="20"/>
          <w:lang w:eastAsia="zh-CN"/>
        </w:rPr>
        <w:t>use</w:t>
      </w:r>
      <w:r w:rsidRPr="006526F8">
        <w:rPr>
          <w:rFonts w:ascii="Arial" w:hAnsi="Arial" w:cs="Arial"/>
          <w:color w:val="000000"/>
          <w:sz w:val="20"/>
        </w:rPr>
        <w:t xml:space="preserve"> (</w:t>
      </w:r>
      <w:r>
        <w:rPr>
          <w:rFonts w:ascii="Arial" w:hAnsi="Arial" w:cs="Arial"/>
          <w:color w:val="000000"/>
          <w:sz w:val="20"/>
        </w:rPr>
        <w:t>enhanced</w:t>
      </w:r>
      <w:r w:rsidRPr="006526F8">
        <w:rPr>
          <w:rFonts w:ascii="Arial" w:hAnsi="Arial" w:cs="Arial"/>
          <w:color w:val="000000"/>
          <w:sz w:val="20"/>
        </w:rPr>
        <w:t xml:space="preserve">)HARQ, </w:t>
      </w:r>
      <w:r>
        <w:rPr>
          <w:rFonts w:ascii="Arial" w:hAnsi="Arial" w:cs="Arial"/>
          <w:color w:val="000000"/>
          <w:sz w:val="20"/>
        </w:rPr>
        <w:t xml:space="preserve">or </w:t>
      </w:r>
      <w:r w:rsidRPr="006526F8">
        <w:rPr>
          <w:rFonts w:ascii="Arial" w:hAnsi="Arial" w:cs="Arial"/>
          <w:color w:val="000000"/>
          <w:sz w:val="20"/>
        </w:rPr>
        <w:t xml:space="preserve">utilising HARQ feedback to trigger </w:t>
      </w:r>
      <w:r>
        <w:rPr>
          <w:rFonts w:ascii="Arial" w:hAnsi="Arial" w:cs="Arial"/>
          <w:color w:val="000000"/>
          <w:sz w:val="20"/>
        </w:rPr>
        <w:t>fast</w:t>
      </w:r>
      <w:r w:rsidRPr="006526F8">
        <w:rPr>
          <w:rFonts w:ascii="Arial" w:hAnsi="Arial" w:cs="Arial"/>
          <w:color w:val="000000"/>
          <w:sz w:val="20"/>
        </w:rPr>
        <w:t xml:space="preserve"> ARQ retransmissions</w:t>
      </w:r>
      <w:r>
        <w:rPr>
          <w:rFonts w:ascii="Arial" w:hAnsi="Arial" w:cs="Arial"/>
          <w:color w:val="000000"/>
          <w:sz w:val="20"/>
        </w:rPr>
        <w:t xml:space="preserve">. </w:t>
      </w:r>
    </w:p>
    <w:p w14:paraId="52F1EAE2" w14:textId="77777777" w:rsidR="00E5665C" w:rsidRDefault="00E5665C" w:rsidP="00B95786">
      <w:pPr>
        <w:spacing w:after="120"/>
        <w:rPr>
          <w:rFonts w:ascii="Arial" w:hAnsi="Arial" w:cs="Arial"/>
          <w:color w:val="000000"/>
          <w:sz w:val="20"/>
        </w:rPr>
      </w:pPr>
    </w:p>
    <w:p w14:paraId="25CCC2B6" w14:textId="77777777" w:rsidR="00E5665C" w:rsidRDefault="00E5665C" w:rsidP="008E5CC9">
      <w:pPr>
        <w:spacing w:after="120"/>
        <w:rPr>
          <w:rFonts w:ascii="Arial" w:hAnsi="Arial" w:cs="Arial"/>
          <w:color w:val="000000"/>
          <w:sz w:val="20"/>
        </w:rPr>
      </w:pPr>
      <w:r w:rsidRPr="006526F8">
        <w:rPr>
          <w:rFonts w:ascii="Arial" w:hAnsi="Arial" w:cs="Arial"/>
          <w:color w:val="000000"/>
          <w:sz w:val="20"/>
        </w:rPr>
        <w:t>Beginning with HARQ</w:t>
      </w:r>
      <w:r>
        <w:rPr>
          <w:rFonts w:ascii="Arial" w:hAnsi="Arial" w:cs="Arial"/>
          <w:color w:val="000000"/>
          <w:sz w:val="20"/>
        </w:rPr>
        <w:t xml:space="preserve"> without ARQ</w:t>
      </w:r>
      <w:r w:rsidRPr="006526F8">
        <w:rPr>
          <w:rFonts w:ascii="Arial" w:hAnsi="Arial" w:cs="Arial"/>
          <w:color w:val="000000"/>
          <w:sz w:val="20"/>
        </w:rPr>
        <w:t>, the following observations arise:</w:t>
      </w:r>
    </w:p>
    <w:p w14:paraId="7ED6DD4D" w14:textId="22CB1073" w:rsidR="00E5665C" w:rsidRPr="00B95786" w:rsidRDefault="00E5665C" w:rsidP="00B95786">
      <w:pPr>
        <w:pStyle w:val="a9"/>
        <w:numPr>
          <w:ilvl w:val="0"/>
          <w:numId w:val="4"/>
        </w:numPr>
        <w:spacing w:after="120"/>
        <w:ind w:left="601"/>
        <w:contextualSpacing w:val="0"/>
        <w:rPr>
          <w:rFonts w:ascii="Arial" w:hAnsi="Arial" w:cs="Arial"/>
          <w:color w:val="000000"/>
          <w:sz w:val="20"/>
        </w:rPr>
      </w:pPr>
      <w:r w:rsidRPr="00B95786">
        <w:rPr>
          <w:rFonts w:ascii="Arial" w:hAnsi="Arial" w:cs="Arial"/>
          <w:color w:val="000000"/>
          <w:sz w:val="20"/>
        </w:rPr>
        <w:t>In the uplink direction, the decision to continue or terminate HARQ (re)transmission of a transport block is entirely managed by the network, which issues an uplink grant specifying the appropriate HARQ process ID and NDI value. Without ARQ, HARQ alone can deliver reliable data provided that the network continues retransmissions until successful decoding; yet two consideration remains, 1)</w:t>
      </w:r>
      <w:r w:rsidR="00927D4F">
        <w:rPr>
          <w:rFonts w:ascii="Arial" w:hAnsi="Arial" w:cs="Arial" w:hint="eastAsia"/>
          <w:color w:val="000000"/>
          <w:sz w:val="20"/>
        </w:rPr>
        <w:t xml:space="preserve"> </w:t>
      </w:r>
      <w:r w:rsidRPr="00B95786">
        <w:rPr>
          <w:rFonts w:ascii="Arial" w:hAnsi="Arial" w:cs="Arial"/>
          <w:color w:val="000000"/>
          <w:sz w:val="20"/>
        </w:rPr>
        <w:t>this approach must adhere to packet delay budget constraints, 2) because HARQ retransmission is per TB, to achieve  per LCH/RB/QoS flow/packet control, even with service delay awareness, we have to either restrict the data mapping to a TB or compromise QoS requirement among difference services mapping into the same TB.</w:t>
      </w:r>
    </w:p>
    <w:p w14:paraId="316A81B3" w14:textId="4BC7DCC2" w:rsidR="00E5665C" w:rsidRPr="00B95786" w:rsidRDefault="00E5665C" w:rsidP="00B95786">
      <w:pPr>
        <w:pStyle w:val="a9"/>
        <w:numPr>
          <w:ilvl w:val="0"/>
          <w:numId w:val="4"/>
        </w:numPr>
        <w:spacing w:after="120"/>
        <w:ind w:left="601"/>
        <w:contextualSpacing w:val="0"/>
        <w:jc w:val="left"/>
        <w:rPr>
          <w:rFonts w:ascii="Arial" w:hAnsi="Arial" w:cs="Arial"/>
          <w:color w:val="000000"/>
          <w:sz w:val="20"/>
        </w:rPr>
      </w:pPr>
      <w:r>
        <w:rPr>
          <w:rFonts w:ascii="Arial" w:hAnsi="Arial" w:cs="Arial"/>
          <w:color w:val="000000"/>
          <w:sz w:val="20"/>
        </w:rPr>
        <w:t>In</w:t>
      </w:r>
      <w:r w:rsidRPr="006526F8">
        <w:rPr>
          <w:rFonts w:ascii="Arial" w:hAnsi="Arial" w:cs="Arial"/>
          <w:color w:val="000000"/>
          <w:sz w:val="20"/>
        </w:rPr>
        <w:t xml:space="preserve"> downlink </w:t>
      </w:r>
      <w:r>
        <w:rPr>
          <w:rFonts w:ascii="Arial" w:hAnsi="Arial" w:cs="Arial"/>
          <w:color w:val="000000"/>
          <w:sz w:val="20"/>
        </w:rPr>
        <w:t>direction</w:t>
      </w:r>
      <w:r w:rsidRPr="006526F8">
        <w:rPr>
          <w:rFonts w:ascii="Arial" w:hAnsi="Arial" w:cs="Arial"/>
          <w:color w:val="000000"/>
          <w:sz w:val="20"/>
        </w:rPr>
        <w:t xml:space="preserve">, the network similarly determines whether to proceed or stop HARQ </w:t>
      </w:r>
      <w:r w:rsidRPr="006526F8">
        <w:rPr>
          <w:rFonts w:ascii="Arial" w:hAnsi="Arial" w:cs="Arial"/>
          <w:color w:val="000000"/>
          <w:sz w:val="20"/>
        </w:rPr>
        <w:lastRenderedPageBreak/>
        <w:t xml:space="preserve">(re)transmissions. If ACK/NACK signalling is sufficiently reliable, HARQ alone can ensure </w:t>
      </w:r>
      <w:r>
        <w:rPr>
          <w:rFonts w:ascii="Arial" w:hAnsi="Arial" w:cs="Arial"/>
          <w:color w:val="000000"/>
          <w:sz w:val="20"/>
        </w:rPr>
        <w:t>data transmission reliability</w:t>
      </w:r>
      <w:r w:rsidRPr="006526F8">
        <w:rPr>
          <w:rFonts w:ascii="Arial" w:hAnsi="Arial" w:cs="Arial"/>
          <w:color w:val="000000"/>
          <w:sz w:val="20"/>
        </w:rPr>
        <w:t xml:space="preserve">; yet </w:t>
      </w:r>
      <w:r>
        <w:rPr>
          <w:rFonts w:ascii="Arial" w:hAnsi="Arial" w:cs="Arial"/>
          <w:color w:val="000000"/>
          <w:sz w:val="20"/>
        </w:rPr>
        <w:t>several</w:t>
      </w:r>
      <w:r w:rsidRPr="006526F8">
        <w:rPr>
          <w:rFonts w:ascii="Arial" w:hAnsi="Arial" w:cs="Arial"/>
          <w:color w:val="000000"/>
          <w:sz w:val="20"/>
        </w:rPr>
        <w:t xml:space="preserve"> considerations remain: (1) HARQ operation is subject to the packet delay budget limit—fortunately, in the downlink, the </w:t>
      </w:r>
      <w:proofErr w:type="spellStart"/>
      <w:r w:rsidRPr="006526F8">
        <w:rPr>
          <w:rFonts w:ascii="Arial" w:hAnsi="Arial" w:cs="Arial"/>
          <w:color w:val="000000"/>
          <w:sz w:val="20"/>
        </w:rPr>
        <w:t>gNB</w:t>
      </w:r>
      <w:proofErr w:type="spellEnd"/>
      <w:r w:rsidRPr="006526F8">
        <w:rPr>
          <w:rFonts w:ascii="Arial" w:hAnsi="Arial" w:cs="Arial"/>
          <w:color w:val="000000"/>
          <w:sz w:val="20"/>
        </w:rPr>
        <w:t xml:space="preserve"> has access to PDB information; (2) the reliability of HARQ ACK/NACK signalling is </w:t>
      </w:r>
      <w:r>
        <w:rPr>
          <w:rFonts w:ascii="Arial" w:hAnsi="Arial" w:cs="Arial"/>
          <w:color w:val="000000"/>
          <w:sz w:val="20"/>
        </w:rPr>
        <w:t>always an issue for lossless delivery; 3) same as for uplink,  because HARQ retransmission is per TB, to achieve per LCH/RB/QoS flow/packet control, even with service awareness, we have to either restrict the data mapping to a TB or compromise QoS requirement among difference services mapping into the same TB.</w:t>
      </w:r>
    </w:p>
    <w:p w14:paraId="5DFE890A" w14:textId="77777777" w:rsidR="00E5665C" w:rsidRDefault="00E5665C" w:rsidP="008E5CC9">
      <w:pPr>
        <w:spacing w:after="120"/>
        <w:rPr>
          <w:rFonts w:ascii="Arial" w:hAnsi="Arial" w:cs="Arial"/>
          <w:color w:val="000000"/>
          <w:sz w:val="20"/>
        </w:rPr>
      </w:pPr>
      <w:r>
        <w:rPr>
          <w:rFonts w:ascii="Arial" w:hAnsi="Arial" w:cs="Arial"/>
          <w:color w:val="000000"/>
          <w:sz w:val="20"/>
        </w:rPr>
        <w:t>Come to</w:t>
      </w:r>
      <w:r w:rsidRPr="006526F8">
        <w:rPr>
          <w:rFonts w:ascii="Arial" w:hAnsi="Arial" w:cs="Arial"/>
          <w:color w:val="000000"/>
          <w:sz w:val="20"/>
        </w:rPr>
        <w:t xml:space="preserve"> </w:t>
      </w:r>
      <w:r>
        <w:rPr>
          <w:rFonts w:ascii="Arial" w:hAnsi="Arial" w:cs="Arial"/>
          <w:color w:val="000000"/>
          <w:sz w:val="20"/>
        </w:rPr>
        <w:t xml:space="preserve">HARQ with </w:t>
      </w:r>
      <w:r w:rsidRPr="006526F8">
        <w:rPr>
          <w:rFonts w:ascii="Arial" w:hAnsi="Arial" w:cs="Arial"/>
          <w:color w:val="000000"/>
          <w:sz w:val="20"/>
        </w:rPr>
        <w:t>ARQ</w:t>
      </w:r>
    </w:p>
    <w:p w14:paraId="08DC3CBF" w14:textId="77777777" w:rsidR="00E5665C" w:rsidRDefault="00E5665C" w:rsidP="00B95786">
      <w:pPr>
        <w:pStyle w:val="a9"/>
        <w:numPr>
          <w:ilvl w:val="0"/>
          <w:numId w:val="4"/>
        </w:numPr>
        <w:spacing w:after="120"/>
        <w:ind w:left="595" w:hanging="357"/>
        <w:contextualSpacing w:val="0"/>
        <w:jc w:val="left"/>
        <w:rPr>
          <w:rFonts w:ascii="Arial" w:eastAsia="DengXian" w:hAnsi="Arial" w:cs="Arial"/>
          <w:color w:val="000000"/>
          <w:sz w:val="20"/>
          <w:lang w:eastAsia="zh-CN"/>
        </w:rPr>
      </w:pPr>
      <w:r w:rsidRPr="00943936">
        <w:rPr>
          <w:rFonts w:ascii="Arial" w:eastAsia="DengXian" w:hAnsi="Arial" w:cs="Arial"/>
          <w:color w:val="000000"/>
          <w:sz w:val="20"/>
          <w:lang w:eastAsia="zh-CN"/>
        </w:rPr>
        <w:t>I</w:t>
      </w:r>
      <w:r w:rsidRPr="00943936">
        <w:rPr>
          <w:rFonts w:ascii="Arial" w:eastAsia="DengXian" w:hAnsi="Arial" w:cs="Arial" w:hint="eastAsia"/>
          <w:color w:val="000000"/>
          <w:sz w:val="20"/>
          <w:lang w:eastAsia="zh-CN"/>
        </w:rPr>
        <w:t>n case loss</w:t>
      </w:r>
      <w:r w:rsidRPr="00943936">
        <w:rPr>
          <w:rFonts w:ascii="Arial" w:eastAsia="DengXian" w:hAnsi="Arial" w:cs="Arial"/>
          <w:color w:val="000000"/>
          <w:sz w:val="20"/>
          <w:lang w:eastAsia="zh-CN"/>
        </w:rPr>
        <w:t>-</w:t>
      </w:r>
      <w:r w:rsidRPr="00BB5B44">
        <w:rPr>
          <w:rFonts w:ascii="Arial" w:hAnsi="Arial" w:cs="Arial"/>
          <w:color w:val="000000"/>
          <w:sz w:val="20"/>
        </w:rPr>
        <w:t>based</w:t>
      </w:r>
      <w:r w:rsidRPr="00943936">
        <w:rPr>
          <w:rFonts w:ascii="Arial" w:eastAsia="DengXian" w:hAnsi="Arial" w:cs="Arial"/>
          <w:color w:val="000000"/>
          <w:sz w:val="20"/>
          <w:lang w:eastAsia="zh-CN"/>
        </w:rPr>
        <w:t xml:space="preserve"> </w:t>
      </w:r>
      <w:r w:rsidRPr="00943936">
        <w:rPr>
          <w:rFonts w:ascii="Arial" w:eastAsia="DengXian" w:hAnsi="Arial" w:cs="Arial" w:hint="eastAsia"/>
          <w:color w:val="000000"/>
          <w:sz w:val="20"/>
          <w:lang w:eastAsia="zh-CN"/>
        </w:rPr>
        <w:t xml:space="preserve">delivery is </w:t>
      </w:r>
      <w:r>
        <w:rPr>
          <w:rFonts w:ascii="Arial" w:eastAsia="DengXian" w:hAnsi="Arial" w:cs="Arial"/>
          <w:color w:val="000000"/>
          <w:sz w:val="20"/>
          <w:lang w:eastAsia="zh-CN"/>
        </w:rPr>
        <w:t>ok</w:t>
      </w:r>
      <w:r w:rsidRPr="00943936">
        <w:rPr>
          <w:rFonts w:ascii="Arial" w:eastAsia="DengXian" w:hAnsi="Arial" w:cs="Arial"/>
          <w:color w:val="000000"/>
          <w:sz w:val="20"/>
          <w:lang w:eastAsia="zh-CN"/>
        </w:rPr>
        <w:t xml:space="preserve"> for a service</w:t>
      </w:r>
      <w:r w:rsidRPr="00943936">
        <w:rPr>
          <w:rFonts w:ascii="Arial" w:eastAsia="DengXian" w:hAnsi="Arial" w:cs="Arial" w:hint="eastAsia"/>
          <w:color w:val="000000"/>
          <w:sz w:val="20"/>
          <w:lang w:eastAsia="zh-CN"/>
        </w:rPr>
        <w:t xml:space="preserve">, enhanced HARQ with service awareness </w:t>
      </w:r>
      <w:r w:rsidRPr="00943936">
        <w:rPr>
          <w:rFonts w:ascii="Arial" w:eastAsia="DengXian" w:hAnsi="Arial" w:cs="Arial"/>
          <w:color w:val="000000"/>
          <w:sz w:val="20"/>
          <w:lang w:eastAsia="zh-CN"/>
        </w:rPr>
        <w:t>might be good enough without ARQ is enabled</w:t>
      </w:r>
    </w:p>
    <w:p w14:paraId="6D8DEAB4" w14:textId="77777777" w:rsidR="00E5665C" w:rsidRPr="00954B23" w:rsidRDefault="00E5665C" w:rsidP="00B95786">
      <w:pPr>
        <w:pStyle w:val="a9"/>
        <w:numPr>
          <w:ilvl w:val="0"/>
          <w:numId w:val="4"/>
        </w:numPr>
        <w:spacing w:after="120"/>
        <w:ind w:left="595" w:hanging="357"/>
        <w:contextualSpacing w:val="0"/>
        <w:jc w:val="left"/>
        <w:rPr>
          <w:rFonts w:ascii="Arial" w:eastAsia="DengXian" w:hAnsi="Arial" w:cs="Arial"/>
          <w:color w:val="000000"/>
          <w:sz w:val="20"/>
          <w:lang w:eastAsia="zh-CN"/>
        </w:rPr>
      </w:pPr>
      <w:r>
        <w:rPr>
          <w:rFonts w:ascii="Arial" w:eastAsia="DengXian" w:hAnsi="Arial" w:cs="Arial"/>
          <w:color w:val="000000"/>
          <w:sz w:val="20"/>
          <w:lang w:eastAsia="zh-CN"/>
        </w:rPr>
        <w:t>I</w:t>
      </w:r>
      <w:r w:rsidRPr="00943936">
        <w:rPr>
          <w:rFonts w:ascii="Arial" w:eastAsia="DengXian" w:hAnsi="Arial" w:cs="Arial" w:hint="eastAsia"/>
          <w:color w:val="000000"/>
          <w:sz w:val="20"/>
          <w:lang w:eastAsia="zh-CN"/>
        </w:rPr>
        <w:t xml:space="preserve">n case </w:t>
      </w:r>
      <w:r w:rsidRPr="00943936">
        <w:rPr>
          <w:rFonts w:ascii="Arial" w:hAnsi="Arial" w:cs="Arial"/>
          <w:color w:val="000000"/>
          <w:sz w:val="20"/>
        </w:rPr>
        <w:t>loss</w:t>
      </w:r>
      <w:r>
        <w:rPr>
          <w:rFonts w:ascii="Arial" w:hAnsi="Arial" w:cs="Arial"/>
          <w:color w:val="000000"/>
          <w:sz w:val="20"/>
        </w:rPr>
        <w:t>-</w:t>
      </w:r>
      <w:r w:rsidRPr="00943936">
        <w:rPr>
          <w:rFonts w:ascii="Arial" w:hAnsi="Arial" w:cs="Arial"/>
          <w:color w:val="000000"/>
          <w:sz w:val="20"/>
        </w:rPr>
        <w:t xml:space="preserve">less data delivery </w:t>
      </w:r>
      <w:r w:rsidRPr="00943936">
        <w:rPr>
          <w:rFonts w:ascii="Arial" w:eastAsia="DengXian" w:hAnsi="Arial" w:cs="Arial" w:hint="eastAsia"/>
          <w:color w:val="000000"/>
          <w:sz w:val="20"/>
          <w:lang w:eastAsia="zh-CN"/>
        </w:rPr>
        <w:t>is required for</w:t>
      </w:r>
      <w:r w:rsidRPr="00943936">
        <w:rPr>
          <w:rFonts w:ascii="Arial" w:hAnsi="Arial" w:cs="Arial"/>
          <w:color w:val="000000"/>
          <w:sz w:val="20"/>
        </w:rPr>
        <w:t xml:space="preserve"> some services, HARQ itself is not enough due to the NACK/ACK error</w:t>
      </w:r>
      <w:r>
        <w:rPr>
          <w:rFonts w:ascii="Arial" w:hAnsi="Arial" w:cs="Arial"/>
          <w:color w:val="000000"/>
          <w:sz w:val="20"/>
        </w:rPr>
        <w:t>, ARQ function is needed.</w:t>
      </w:r>
    </w:p>
    <w:p w14:paraId="45BFBF8F" w14:textId="77777777" w:rsidR="00E5665C" w:rsidRPr="00E820BB" w:rsidRDefault="00E5665C" w:rsidP="00B95786">
      <w:pPr>
        <w:pStyle w:val="a9"/>
        <w:numPr>
          <w:ilvl w:val="0"/>
          <w:numId w:val="4"/>
        </w:numPr>
        <w:spacing w:after="120"/>
        <w:ind w:left="595" w:hanging="357"/>
        <w:contextualSpacing w:val="0"/>
        <w:jc w:val="left"/>
        <w:rPr>
          <w:rFonts w:ascii="Arial" w:eastAsia="DengXian" w:hAnsi="Arial" w:cs="Arial"/>
          <w:color w:val="000000"/>
          <w:sz w:val="20"/>
          <w:lang w:eastAsia="zh-CN"/>
        </w:rPr>
      </w:pPr>
      <w:r>
        <w:rPr>
          <w:rFonts w:ascii="Arial" w:hAnsi="Arial" w:cs="Arial"/>
          <w:color w:val="000000"/>
          <w:sz w:val="20"/>
        </w:rPr>
        <w:t>When ARQ is in place, e</w:t>
      </w:r>
      <w:r w:rsidRPr="00943936">
        <w:rPr>
          <w:rFonts w:ascii="Arial" w:hAnsi="Arial" w:cs="Arial"/>
          <w:color w:val="000000"/>
          <w:sz w:val="20"/>
        </w:rPr>
        <w:t>ven though it might be risk</w:t>
      </w:r>
      <w:r>
        <w:rPr>
          <w:rFonts w:ascii="Arial" w:hAnsi="Arial" w:cs="Arial"/>
          <w:color w:val="000000"/>
          <w:sz w:val="20"/>
        </w:rPr>
        <w:t>y</w:t>
      </w:r>
      <w:r w:rsidRPr="00943936">
        <w:rPr>
          <w:rFonts w:ascii="Arial" w:hAnsi="Arial" w:cs="Arial"/>
          <w:color w:val="000000"/>
          <w:sz w:val="20"/>
        </w:rPr>
        <w:t xml:space="preserve"> to </w:t>
      </w:r>
      <w:r w:rsidRPr="00943936">
        <w:rPr>
          <w:rFonts w:ascii="Arial" w:eastAsia="DengXian" w:hAnsi="Arial" w:cs="Arial" w:hint="eastAsia"/>
          <w:color w:val="000000"/>
          <w:sz w:val="20"/>
          <w:lang w:eastAsia="zh-CN"/>
        </w:rPr>
        <w:t>use</w:t>
      </w:r>
      <w:r w:rsidRPr="00943936">
        <w:rPr>
          <w:rFonts w:ascii="Arial" w:hAnsi="Arial" w:cs="Arial"/>
          <w:color w:val="000000"/>
          <w:sz w:val="20"/>
        </w:rPr>
        <w:t xml:space="preserve"> HARQ </w:t>
      </w:r>
      <w:r w:rsidRPr="00943936">
        <w:rPr>
          <w:rFonts w:ascii="Arial" w:eastAsia="DengXian" w:hAnsi="Arial" w:cs="Arial" w:hint="eastAsia"/>
          <w:color w:val="000000"/>
          <w:sz w:val="20"/>
          <w:lang w:eastAsia="zh-CN"/>
        </w:rPr>
        <w:t xml:space="preserve">ACK </w:t>
      </w:r>
      <w:r w:rsidRPr="00943936">
        <w:rPr>
          <w:rFonts w:ascii="Arial" w:hAnsi="Arial" w:cs="Arial"/>
          <w:color w:val="000000"/>
          <w:sz w:val="20"/>
        </w:rPr>
        <w:t xml:space="preserve">to terminate ARQ retransmission, it is beneficial </w:t>
      </w:r>
      <w:r w:rsidRPr="00943936">
        <w:rPr>
          <w:rFonts w:ascii="Arial" w:eastAsia="DengXian" w:hAnsi="Arial" w:cs="Arial" w:hint="eastAsia"/>
          <w:color w:val="000000"/>
          <w:sz w:val="20"/>
          <w:lang w:eastAsia="zh-CN"/>
        </w:rPr>
        <w:t>to use</w:t>
      </w:r>
      <w:r w:rsidRPr="00943936">
        <w:rPr>
          <w:rFonts w:ascii="Arial" w:hAnsi="Arial" w:cs="Arial"/>
          <w:color w:val="000000"/>
          <w:sz w:val="20"/>
        </w:rPr>
        <w:t xml:space="preserve"> HARQ NACK feedback to trigger fast ARQ retransmission, where occasionally ACK to NACK error would only mean occasionally unnecessary retransmission.  </w:t>
      </w:r>
    </w:p>
    <w:p w14:paraId="68249D4D" w14:textId="77777777" w:rsidR="00E5665C" w:rsidRPr="00E820BB" w:rsidRDefault="00E5665C" w:rsidP="00B95786">
      <w:pPr>
        <w:pStyle w:val="a9"/>
        <w:spacing w:after="120"/>
        <w:rPr>
          <w:rFonts w:ascii="Arial" w:eastAsia="DengXian" w:hAnsi="Arial" w:cs="Arial"/>
          <w:color w:val="000000"/>
          <w:sz w:val="20"/>
          <w:lang w:eastAsia="zh-CN"/>
        </w:rPr>
      </w:pPr>
    </w:p>
    <w:p w14:paraId="5FB37055" w14:textId="11DCC39B" w:rsidR="00E5665C" w:rsidRPr="008E5CC9" w:rsidRDefault="00E5665C" w:rsidP="00B95786">
      <w:pPr>
        <w:spacing w:after="120" w:line="240" w:lineRule="atLeast"/>
        <w:rPr>
          <w:rFonts w:ascii="Arial" w:eastAsia="游ゴシック Medium" w:hAnsi="Arial"/>
          <w:i/>
          <w:iCs/>
          <w:kern w:val="0"/>
          <w:sz w:val="20"/>
          <w:szCs w:val="20"/>
        </w:rPr>
      </w:pPr>
      <w:r w:rsidRPr="008E5CC9">
        <w:rPr>
          <w:rFonts w:ascii="Arial" w:eastAsia="游ゴシック Medium" w:hAnsi="Arial"/>
          <w:i/>
          <w:iCs/>
          <w:kern w:val="0"/>
          <w:sz w:val="20"/>
          <w:szCs w:val="20"/>
        </w:rPr>
        <w:t>Observation</w:t>
      </w:r>
      <w:r w:rsidR="00E01034">
        <w:rPr>
          <w:rFonts w:ascii="Arial" w:eastAsia="游ゴシック Medium" w:hAnsi="Arial" w:hint="eastAsia"/>
          <w:i/>
          <w:iCs/>
          <w:kern w:val="0"/>
          <w:sz w:val="20"/>
          <w:szCs w:val="20"/>
        </w:rPr>
        <w:t xml:space="preserve"> 3</w:t>
      </w:r>
      <w:r w:rsidRPr="008E5CC9">
        <w:rPr>
          <w:rFonts w:ascii="Arial" w:eastAsia="游ゴシック Medium" w:hAnsi="Arial"/>
          <w:i/>
          <w:iCs/>
          <w:kern w:val="0"/>
          <w:sz w:val="20"/>
          <w:szCs w:val="20"/>
        </w:rPr>
        <w:t>: HARQ could be enhanced by improving HARQ ACK/NACK reliability and with service /delay awareness</w:t>
      </w:r>
    </w:p>
    <w:p w14:paraId="01E95329" w14:textId="7C619899" w:rsidR="00E5665C" w:rsidRPr="008E5CC9" w:rsidRDefault="00E5665C" w:rsidP="00B95786">
      <w:pPr>
        <w:spacing w:after="120" w:line="240" w:lineRule="atLeast"/>
        <w:rPr>
          <w:rFonts w:ascii="Arial" w:eastAsia="游ゴシック Medium" w:hAnsi="Arial"/>
          <w:i/>
          <w:iCs/>
          <w:kern w:val="0"/>
          <w:sz w:val="20"/>
          <w:szCs w:val="20"/>
        </w:rPr>
      </w:pPr>
      <w:r w:rsidRPr="008E5CC9">
        <w:rPr>
          <w:rFonts w:ascii="Arial" w:eastAsia="游ゴシック Medium" w:hAnsi="Arial"/>
          <w:i/>
          <w:iCs/>
          <w:kern w:val="0"/>
          <w:sz w:val="20"/>
          <w:szCs w:val="20"/>
        </w:rPr>
        <w:t>Observation</w:t>
      </w:r>
      <w:r w:rsidR="00E01034">
        <w:rPr>
          <w:rFonts w:ascii="Arial" w:eastAsia="游ゴシック Medium" w:hAnsi="Arial" w:hint="eastAsia"/>
          <w:i/>
          <w:iCs/>
          <w:kern w:val="0"/>
          <w:sz w:val="20"/>
          <w:szCs w:val="20"/>
        </w:rPr>
        <w:t xml:space="preserve"> 4</w:t>
      </w:r>
      <w:r w:rsidRPr="008E5CC9">
        <w:rPr>
          <w:rFonts w:ascii="Arial" w:eastAsia="游ゴシック Medium" w:hAnsi="Arial"/>
          <w:i/>
          <w:iCs/>
          <w:kern w:val="0"/>
          <w:sz w:val="20"/>
          <w:szCs w:val="20"/>
        </w:rPr>
        <w:t xml:space="preserve">: </w:t>
      </w:r>
      <w:r w:rsidR="00CB501B">
        <w:rPr>
          <w:rFonts w:ascii="Arial" w:eastAsia="游ゴシック Medium" w:hAnsi="Arial" w:hint="eastAsia"/>
          <w:i/>
          <w:iCs/>
          <w:kern w:val="0"/>
          <w:sz w:val="20"/>
          <w:szCs w:val="20"/>
        </w:rPr>
        <w:t>I</w:t>
      </w:r>
      <w:r w:rsidRPr="008E5CC9">
        <w:rPr>
          <w:rFonts w:ascii="Arial" w:eastAsia="游ゴシック Medium" w:hAnsi="Arial"/>
          <w:i/>
          <w:iCs/>
          <w:kern w:val="0"/>
          <w:sz w:val="20"/>
          <w:szCs w:val="20"/>
        </w:rPr>
        <w:t>f NACK to ACK error exists and lossless delivery is required for certain service, we could not fully remove ARQ in 6G</w:t>
      </w:r>
    </w:p>
    <w:p w14:paraId="6F27FD0C" w14:textId="7721F5C6" w:rsidR="00E5665C" w:rsidRPr="008E5CC9" w:rsidRDefault="00E5665C" w:rsidP="00B95786">
      <w:pPr>
        <w:spacing w:after="120" w:line="240" w:lineRule="atLeast"/>
        <w:rPr>
          <w:rFonts w:ascii="Arial" w:eastAsia="游ゴシック Medium" w:hAnsi="Arial"/>
          <w:i/>
          <w:iCs/>
          <w:kern w:val="0"/>
          <w:sz w:val="20"/>
          <w:szCs w:val="20"/>
        </w:rPr>
      </w:pPr>
      <w:r w:rsidRPr="008E5CC9">
        <w:rPr>
          <w:rFonts w:ascii="Arial" w:eastAsia="游ゴシック Medium" w:hAnsi="Arial"/>
          <w:i/>
          <w:iCs/>
          <w:kern w:val="0"/>
          <w:sz w:val="20"/>
          <w:szCs w:val="20"/>
        </w:rPr>
        <w:t>Observation</w:t>
      </w:r>
      <w:r w:rsidR="00E01034">
        <w:rPr>
          <w:rFonts w:ascii="Arial" w:eastAsia="游ゴシック Medium" w:hAnsi="Arial" w:hint="eastAsia"/>
          <w:i/>
          <w:iCs/>
          <w:kern w:val="0"/>
          <w:sz w:val="20"/>
          <w:szCs w:val="20"/>
        </w:rPr>
        <w:t xml:space="preserve"> 5</w:t>
      </w:r>
      <w:r w:rsidRPr="008E5CC9">
        <w:rPr>
          <w:rFonts w:ascii="Arial" w:eastAsia="游ゴシック Medium" w:hAnsi="Arial"/>
          <w:i/>
          <w:iCs/>
          <w:kern w:val="0"/>
          <w:sz w:val="20"/>
          <w:szCs w:val="20"/>
        </w:rPr>
        <w:t xml:space="preserve">: </w:t>
      </w:r>
      <w:r w:rsidRPr="008E5CC9">
        <w:rPr>
          <w:rFonts w:ascii="Arial" w:hAnsi="Arial" w:cs="Arial"/>
          <w:i/>
          <w:iCs/>
          <w:color w:val="000000"/>
          <w:sz w:val="20"/>
        </w:rPr>
        <w:t xml:space="preserve">HARQ NACK feedback triggered fast ARQ retransmission is beneficial, while HARQ ACK feedback triggered ARQ retransmission termination is risky </w:t>
      </w:r>
    </w:p>
    <w:p w14:paraId="6C239531" w14:textId="77777777" w:rsidR="00E5665C" w:rsidRDefault="00E5665C" w:rsidP="00B95786">
      <w:pPr>
        <w:spacing w:after="120"/>
        <w:rPr>
          <w:rFonts w:ascii="Arial" w:hAnsi="Arial" w:cs="Arial"/>
          <w:color w:val="000000"/>
          <w:sz w:val="20"/>
        </w:rPr>
      </w:pPr>
    </w:p>
    <w:p w14:paraId="2C1F75DC" w14:textId="77777777" w:rsidR="00E5665C" w:rsidRDefault="00E5665C" w:rsidP="00B95786">
      <w:pPr>
        <w:spacing w:after="120"/>
        <w:rPr>
          <w:rFonts w:ascii="Arial" w:eastAsia="游ゴシック Medium" w:hAnsi="Arial"/>
          <w:kern w:val="0"/>
          <w:sz w:val="20"/>
          <w:szCs w:val="20"/>
        </w:rPr>
      </w:pPr>
      <w:r>
        <w:rPr>
          <w:rFonts w:ascii="Arial" w:hAnsi="Arial" w:cs="Arial"/>
          <w:color w:val="000000"/>
          <w:sz w:val="20"/>
        </w:rPr>
        <w:t>It is also the time to revisit our target of HARQ and ARQ</w:t>
      </w:r>
      <w:r w:rsidRPr="006526F8">
        <w:rPr>
          <w:rFonts w:ascii="Arial" w:hAnsi="Arial" w:cs="Arial"/>
          <w:color w:val="000000"/>
          <w:sz w:val="20"/>
        </w:rPr>
        <w:t>.</w:t>
      </w:r>
      <w:r>
        <w:rPr>
          <w:rFonts w:ascii="Arial" w:hAnsi="Arial" w:cs="Arial"/>
          <w:color w:val="000000"/>
          <w:sz w:val="20"/>
        </w:rPr>
        <w:t xml:space="preserve"> </w:t>
      </w:r>
      <w:r>
        <w:rPr>
          <w:rFonts w:ascii="Arial" w:eastAsia="游ゴシック Medium" w:hAnsi="Arial"/>
          <w:kern w:val="0"/>
          <w:sz w:val="20"/>
          <w:szCs w:val="20"/>
        </w:rPr>
        <w:t>In [2], it provides an interesting observation that “</w:t>
      </w:r>
      <w:r w:rsidRPr="00D30C6F">
        <w:rPr>
          <w:rFonts w:ascii="Arial" w:eastAsia="游ゴシック Medium" w:hAnsi="Arial"/>
          <w:kern w:val="0"/>
          <w:sz w:val="20"/>
          <w:szCs w:val="20"/>
        </w:rPr>
        <w:t>Although NR was standardized during the dominance of loss-based congestion control, application servers are now increasingly adopting delay-based algorithms like BBR and L4S.</w:t>
      </w:r>
      <w:r>
        <w:rPr>
          <w:rFonts w:ascii="Arial" w:eastAsia="游ゴシック Medium" w:hAnsi="Arial"/>
          <w:kern w:val="0"/>
          <w:sz w:val="20"/>
          <w:szCs w:val="20"/>
        </w:rPr>
        <w:t xml:space="preserve">”  this means </w:t>
      </w:r>
      <w:r w:rsidRPr="00226AE7">
        <w:rPr>
          <w:rFonts w:ascii="Arial" w:eastAsia="游ゴシック Medium" w:hAnsi="Arial"/>
          <w:kern w:val="0"/>
          <w:sz w:val="20"/>
          <w:szCs w:val="20"/>
        </w:rPr>
        <w:t xml:space="preserve">loss-less </w:t>
      </w:r>
      <w:r>
        <w:rPr>
          <w:rFonts w:ascii="Arial" w:eastAsia="游ゴシック Medium" w:hAnsi="Arial"/>
          <w:kern w:val="0"/>
          <w:sz w:val="20"/>
          <w:szCs w:val="20"/>
        </w:rPr>
        <w:t>delivery with HARQ plus ARQ (with legacy RLC AM mode is configured) become less attractive. Instead, enhanced HARQ or legacy HARQ plus enhanced RLC AM as for XR service in Rel19 is more attractive to ensure certain reliability rather than guaranteed loss-less delivery.</w:t>
      </w:r>
    </w:p>
    <w:p w14:paraId="6C14CC1F" w14:textId="0EA7F670" w:rsidR="00E5665C" w:rsidRPr="008E5CC9" w:rsidRDefault="00E5665C" w:rsidP="00B95786">
      <w:pPr>
        <w:spacing w:after="120"/>
        <w:rPr>
          <w:rFonts w:ascii="Arial" w:eastAsia="游ゴシック Medium" w:hAnsi="Arial"/>
          <w:i/>
          <w:iCs/>
          <w:kern w:val="0"/>
          <w:sz w:val="20"/>
          <w:szCs w:val="20"/>
        </w:rPr>
      </w:pPr>
      <w:r w:rsidRPr="008E5CC9">
        <w:rPr>
          <w:rFonts w:ascii="Arial" w:eastAsia="游ゴシック Medium" w:hAnsi="Arial"/>
          <w:i/>
          <w:iCs/>
          <w:kern w:val="0"/>
          <w:sz w:val="20"/>
          <w:szCs w:val="20"/>
        </w:rPr>
        <w:t>Observation</w:t>
      </w:r>
      <w:r w:rsidR="00E01034">
        <w:rPr>
          <w:rFonts w:ascii="Arial" w:eastAsia="游ゴシック Medium" w:hAnsi="Arial" w:hint="eastAsia"/>
          <w:i/>
          <w:iCs/>
          <w:kern w:val="0"/>
          <w:sz w:val="20"/>
          <w:szCs w:val="20"/>
        </w:rPr>
        <w:t xml:space="preserve"> 6</w:t>
      </w:r>
      <w:r w:rsidRPr="008E5CC9">
        <w:rPr>
          <w:rFonts w:ascii="Arial" w:eastAsia="游ゴシック Medium" w:hAnsi="Arial"/>
          <w:i/>
          <w:iCs/>
          <w:kern w:val="0"/>
          <w:sz w:val="20"/>
          <w:szCs w:val="20"/>
        </w:rPr>
        <w:t xml:space="preserve">: 6G RAN UP error correction shall target loss-allowed and delay-aware data delivery  </w:t>
      </w:r>
    </w:p>
    <w:p w14:paraId="74E7A1FE" w14:textId="77777777" w:rsidR="00E5665C" w:rsidRDefault="00E5665C" w:rsidP="00B95786">
      <w:pPr>
        <w:widowControl/>
        <w:spacing w:before="60" w:after="120" w:line="240" w:lineRule="atLeast"/>
        <w:rPr>
          <w:rFonts w:ascii="Arial" w:eastAsia="游ゴシック Medium" w:hAnsi="Arial"/>
          <w:b/>
          <w:kern w:val="0"/>
          <w:sz w:val="20"/>
          <w:szCs w:val="20"/>
        </w:rPr>
      </w:pPr>
    </w:p>
    <w:p w14:paraId="753E7A4B" w14:textId="719134AA" w:rsidR="00E5665C" w:rsidRDefault="00E5665C" w:rsidP="00B95786">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sidR="00E01034">
        <w:rPr>
          <w:rFonts w:ascii="Arial" w:eastAsia="游ゴシック Medium" w:hAnsi="Arial" w:hint="eastAsia"/>
          <w:b/>
          <w:kern w:val="0"/>
          <w:sz w:val="20"/>
          <w:szCs w:val="20"/>
        </w:rPr>
        <w:t>4</w:t>
      </w:r>
      <w:r>
        <w:rPr>
          <w:rFonts w:ascii="Arial" w:eastAsia="游ゴシック Medium" w:hAnsi="Arial"/>
          <w:b/>
          <w:kern w:val="0"/>
          <w:sz w:val="20"/>
          <w:szCs w:val="20"/>
        </w:rPr>
        <w:t>: RAN2 consider following regarding HARQ and ARQ:</w:t>
      </w:r>
    </w:p>
    <w:p w14:paraId="78E6742C" w14:textId="77777777" w:rsidR="00E5665C" w:rsidRDefault="00E5665C" w:rsidP="00B95786">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Coordinate with RAN1 to study HARQ feedback reliability improvement and service-aware HARQ procedure</w:t>
      </w:r>
    </w:p>
    <w:p w14:paraId="3C03AF99" w14:textId="77777777" w:rsidR="00E5665C" w:rsidRDefault="00E5665C" w:rsidP="00B95786">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We shall keep ARQ in 6G</w:t>
      </w:r>
    </w:p>
    <w:p w14:paraId="747464E8" w14:textId="77777777" w:rsidR="00E5665C" w:rsidRDefault="00E5665C" w:rsidP="00B95786">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RAN2 study </w:t>
      </w:r>
      <w:r w:rsidRPr="00B53E94">
        <w:rPr>
          <w:rFonts w:ascii="Arial" w:eastAsia="游ゴシック Medium" w:hAnsi="Arial"/>
          <w:b/>
          <w:kern w:val="0"/>
          <w:sz w:val="20"/>
          <w:szCs w:val="20"/>
        </w:rPr>
        <w:t xml:space="preserve">HARQ </w:t>
      </w:r>
      <w:r>
        <w:rPr>
          <w:rFonts w:ascii="Arial" w:eastAsia="游ゴシック Medium" w:hAnsi="Arial"/>
          <w:b/>
          <w:kern w:val="0"/>
          <w:sz w:val="20"/>
          <w:szCs w:val="20"/>
        </w:rPr>
        <w:t xml:space="preserve">NACK triggered </w:t>
      </w:r>
      <w:r w:rsidRPr="00B53E94">
        <w:rPr>
          <w:rFonts w:ascii="Arial" w:eastAsia="游ゴシック Medium" w:hAnsi="Arial"/>
          <w:b/>
          <w:kern w:val="0"/>
          <w:sz w:val="20"/>
          <w:szCs w:val="20"/>
        </w:rPr>
        <w:t>ARQ retransmission</w:t>
      </w:r>
      <w:r w:rsidRPr="00883BA2">
        <w:rPr>
          <w:rFonts w:ascii="Arial" w:eastAsia="游ゴシック Medium" w:hAnsi="Arial"/>
          <w:b/>
          <w:kern w:val="0"/>
          <w:sz w:val="20"/>
          <w:szCs w:val="20"/>
        </w:rPr>
        <w:t xml:space="preserve"> </w:t>
      </w:r>
      <w:r>
        <w:rPr>
          <w:rFonts w:ascii="Arial" w:eastAsia="游ゴシック Medium" w:hAnsi="Arial"/>
          <w:b/>
          <w:kern w:val="0"/>
          <w:sz w:val="20"/>
          <w:szCs w:val="20"/>
        </w:rPr>
        <w:t xml:space="preserve">by </w:t>
      </w:r>
      <w:r w:rsidRPr="00B53E94">
        <w:rPr>
          <w:rFonts w:ascii="Arial" w:eastAsia="游ゴシック Medium" w:hAnsi="Arial"/>
          <w:b/>
          <w:kern w:val="0"/>
          <w:sz w:val="20"/>
          <w:szCs w:val="20"/>
        </w:rPr>
        <w:t>tight coordination between HARQ and ARQ</w:t>
      </w:r>
    </w:p>
    <w:p w14:paraId="305020CD" w14:textId="77777777" w:rsidR="00E5665C" w:rsidRPr="00883BA2" w:rsidRDefault="00E5665C" w:rsidP="00B95786">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In addition to legacy RLC UM and RLC AM, ARQ </w:t>
      </w:r>
      <w:r w:rsidRPr="00883BA2">
        <w:rPr>
          <w:rFonts w:ascii="Arial" w:eastAsia="游ゴシック Medium" w:hAnsi="Arial"/>
          <w:b/>
          <w:kern w:val="0"/>
          <w:sz w:val="20"/>
          <w:szCs w:val="20"/>
        </w:rPr>
        <w:t>retransmission with</w:t>
      </w:r>
      <w:r>
        <w:rPr>
          <w:rFonts w:ascii="Arial" w:eastAsia="游ゴシック Medium" w:hAnsi="Arial"/>
          <w:b/>
          <w:kern w:val="0"/>
          <w:sz w:val="20"/>
          <w:szCs w:val="20"/>
        </w:rPr>
        <w:t>in</w:t>
      </w:r>
      <w:r w:rsidRPr="00883BA2">
        <w:rPr>
          <w:rFonts w:ascii="Arial" w:eastAsia="游ゴシック Medium" w:hAnsi="Arial"/>
          <w:b/>
          <w:kern w:val="0"/>
          <w:sz w:val="20"/>
          <w:szCs w:val="20"/>
        </w:rPr>
        <w:t xml:space="preserve"> limit time budget (</w:t>
      </w:r>
      <w:r>
        <w:rPr>
          <w:rFonts w:ascii="Arial" w:eastAsia="游ゴシック Medium" w:hAnsi="Arial"/>
          <w:b/>
          <w:kern w:val="0"/>
          <w:sz w:val="20"/>
          <w:szCs w:val="20"/>
        </w:rPr>
        <w:t xml:space="preserve">i.e. </w:t>
      </w:r>
      <w:r w:rsidRPr="00883BA2">
        <w:rPr>
          <w:rFonts w:ascii="Arial" w:eastAsia="游ゴシック Medium" w:hAnsi="Arial"/>
          <w:b/>
          <w:kern w:val="0"/>
          <w:sz w:val="20"/>
          <w:szCs w:val="20"/>
        </w:rPr>
        <w:t xml:space="preserve">enhanced RLC AM for XR) should be </w:t>
      </w:r>
      <w:r>
        <w:rPr>
          <w:rFonts w:ascii="Arial" w:eastAsia="游ゴシック Medium" w:hAnsi="Arial"/>
          <w:b/>
          <w:kern w:val="0"/>
          <w:sz w:val="20"/>
          <w:szCs w:val="20"/>
        </w:rPr>
        <w:t xml:space="preserve">a </w:t>
      </w:r>
      <w:r w:rsidRPr="00883BA2">
        <w:rPr>
          <w:rFonts w:ascii="Arial" w:eastAsia="游ゴシック Medium" w:hAnsi="Arial"/>
          <w:b/>
          <w:kern w:val="0"/>
          <w:sz w:val="20"/>
          <w:szCs w:val="20"/>
        </w:rPr>
        <w:t>6G</w:t>
      </w:r>
      <w:r>
        <w:rPr>
          <w:rFonts w:ascii="Arial" w:eastAsia="游ゴシック Medium" w:hAnsi="Arial"/>
          <w:b/>
          <w:kern w:val="0"/>
          <w:sz w:val="20"/>
          <w:szCs w:val="20"/>
        </w:rPr>
        <w:t xml:space="preserve"> day 1 feature (a new mode name is preferred) </w:t>
      </w:r>
    </w:p>
    <w:p w14:paraId="044CA077" w14:textId="77777777" w:rsidR="00164F0A" w:rsidRPr="00123DC1" w:rsidRDefault="00164F0A" w:rsidP="00B95786">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6A9E6467"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In this contribution we discussed</w:t>
      </w:r>
      <w:r w:rsidR="00623FCF">
        <w:rPr>
          <w:rFonts w:ascii="Arial" w:eastAsia="游ゴシック Medium" w:hAnsi="Arial" w:hint="eastAsia"/>
          <w:kern w:val="0"/>
          <w:sz w:val="20"/>
          <w:szCs w:val="20"/>
        </w:rPr>
        <w:t xml:space="preserve"> the UL scheduling mechanisms including CG, SR/BSR, and retransmissions, and provide our views.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5F31DECD" w14:textId="1AA91CDD" w:rsidR="00623FCF" w:rsidRPr="008E5CC9" w:rsidRDefault="00623FCF" w:rsidP="008D64A4">
      <w:pPr>
        <w:widowControl/>
        <w:spacing w:line="240" w:lineRule="atLeast"/>
        <w:rPr>
          <w:rFonts w:ascii="Arial" w:eastAsia="游ゴシック Medium" w:hAnsi="Arial"/>
          <w:kern w:val="0"/>
          <w:sz w:val="20"/>
          <w:szCs w:val="20"/>
          <w:u w:val="single"/>
        </w:rPr>
      </w:pPr>
      <w:r w:rsidRPr="008E5CC9">
        <w:rPr>
          <w:rFonts w:ascii="Arial" w:eastAsia="游ゴシック Medium" w:hAnsi="Arial"/>
          <w:kern w:val="0"/>
          <w:sz w:val="20"/>
          <w:szCs w:val="20"/>
          <w:u w:val="single"/>
        </w:rPr>
        <w:t>Scheduling enhancements for CG</w:t>
      </w:r>
    </w:p>
    <w:p w14:paraId="41EAD567" w14:textId="77777777" w:rsidR="00623FCF" w:rsidRPr="00123DC1" w:rsidRDefault="00623FCF" w:rsidP="00623FC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RAN2 to study potential enhancements for the CG by introducing contention-based transmissions.</w:t>
      </w:r>
    </w:p>
    <w:p w14:paraId="18846531" w14:textId="77777777" w:rsidR="00623FCF" w:rsidRDefault="00623FCF" w:rsidP="008D64A4">
      <w:pPr>
        <w:widowControl/>
        <w:spacing w:line="240" w:lineRule="atLeast"/>
        <w:rPr>
          <w:rFonts w:ascii="Arial" w:eastAsia="游ゴシック Medium" w:hAnsi="Arial"/>
          <w:kern w:val="0"/>
          <w:sz w:val="20"/>
          <w:szCs w:val="20"/>
        </w:rPr>
      </w:pPr>
    </w:p>
    <w:p w14:paraId="080C0489" w14:textId="7867800F" w:rsidR="00623FCF" w:rsidRDefault="00623FCF" w:rsidP="008D64A4">
      <w:pPr>
        <w:widowControl/>
        <w:spacing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 xml:space="preserve">Enhancements to </w:t>
      </w:r>
      <w:r w:rsidRPr="008E5CC9">
        <w:rPr>
          <w:rFonts w:ascii="Arial" w:eastAsia="游ゴシック Medium" w:hAnsi="Arial"/>
          <w:kern w:val="0"/>
          <w:sz w:val="20"/>
          <w:szCs w:val="20"/>
          <w:u w:val="single"/>
        </w:rPr>
        <w:t>SR/BSR/DSR latency</w:t>
      </w:r>
    </w:p>
    <w:p w14:paraId="42EF7A3A" w14:textId="77777777" w:rsidR="00ED49A7" w:rsidRPr="007D20B0" w:rsidRDefault="00ED49A7" w:rsidP="00ED49A7">
      <w:pPr>
        <w:widowControl/>
        <w:spacing w:before="60" w:after="120" w:line="240" w:lineRule="atLeast"/>
        <w:rPr>
          <w:rFonts w:ascii="Arial" w:eastAsia="游ゴシック Medium" w:hAnsi="Arial"/>
          <w:bCs/>
          <w:i/>
          <w:iCs/>
          <w:kern w:val="0"/>
          <w:sz w:val="20"/>
          <w:szCs w:val="20"/>
        </w:rPr>
      </w:pPr>
      <w:r w:rsidRPr="007D20B0">
        <w:rPr>
          <w:rFonts w:ascii="Arial" w:eastAsia="游ゴシック Medium" w:hAnsi="Arial"/>
          <w:bCs/>
          <w:i/>
          <w:iCs/>
          <w:kern w:val="0"/>
          <w:sz w:val="20"/>
          <w:szCs w:val="20"/>
        </w:rPr>
        <w:lastRenderedPageBreak/>
        <w:t>Observation 1: As the legacy SR configurations have already some flexibilities, RAN2 can wait for RAN1 makes some progress on physical layer design for PUCCH or the like in 6G.</w:t>
      </w:r>
    </w:p>
    <w:p w14:paraId="3972AF69" w14:textId="77777777" w:rsidR="00ED49A7" w:rsidRPr="007D20B0" w:rsidRDefault="00ED49A7" w:rsidP="00ED49A7">
      <w:pPr>
        <w:widowControl/>
        <w:spacing w:after="120" w:line="240" w:lineRule="atLeast"/>
        <w:rPr>
          <w:rFonts w:ascii="Arial" w:eastAsia="DengXian" w:hAnsi="Arial"/>
          <w:i/>
          <w:iCs/>
          <w:kern w:val="0"/>
          <w:sz w:val="20"/>
          <w:szCs w:val="20"/>
          <w:lang w:eastAsia="zh-CN"/>
        </w:rPr>
      </w:pPr>
      <w:r w:rsidRPr="007D20B0">
        <w:rPr>
          <w:rFonts w:ascii="Arial" w:eastAsia="DengXian" w:hAnsi="Arial"/>
          <w:i/>
          <w:iCs/>
          <w:kern w:val="0"/>
          <w:sz w:val="20"/>
          <w:szCs w:val="20"/>
          <w:lang w:eastAsia="zh-CN"/>
        </w:rPr>
        <w:t xml:space="preserve">Observation </w:t>
      </w:r>
      <w:r>
        <w:rPr>
          <w:rFonts w:ascii="Arial" w:hAnsi="Arial" w:hint="eastAsia"/>
          <w:i/>
          <w:iCs/>
          <w:kern w:val="0"/>
          <w:sz w:val="20"/>
          <w:szCs w:val="20"/>
        </w:rPr>
        <w:t>2</w:t>
      </w:r>
      <w:r w:rsidRPr="007D20B0">
        <w:rPr>
          <w:rFonts w:ascii="Arial" w:eastAsia="DengXian" w:hAnsi="Arial"/>
          <w:i/>
          <w:iCs/>
          <w:kern w:val="0"/>
          <w:sz w:val="20"/>
          <w:szCs w:val="20"/>
          <w:lang w:eastAsia="zh-CN"/>
        </w:rPr>
        <w:t>: The overall procedure of</w:t>
      </w:r>
      <w:r>
        <w:rPr>
          <w:rFonts w:ascii="Arial" w:hAnsi="Arial" w:hint="eastAsia"/>
          <w:i/>
          <w:iCs/>
          <w:kern w:val="0"/>
          <w:sz w:val="20"/>
          <w:szCs w:val="20"/>
        </w:rPr>
        <w:t xml:space="preserve"> DB-based UL </w:t>
      </w:r>
      <w:r w:rsidRPr="007D20B0">
        <w:rPr>
          <w:rFonts w:ascii="Arial" w:eastAsia="DengXian" w:hAnsi="Arial"/>
          <w:i/>
          <w:iCs/>
          <w:kern w:val="0"/>
          <w:sz w:val="20"/>
          <w:szCs w:val="20"/>
          <w:lang w:eastAsia="zh-CN"/>
        </w:rPr>
        <w:t xml:space="preserve">scheduling via BSR will </w:t>
      </w:r>
      <w:r>
        <w:rPr>
          <w:rFonts w:ascii="Arial" w:hAnsi="Arial" w:hint="eastAsia"/>
          <w:i/>
          <w:iCs/>
          <w:kern w:val="0"/>
          <w:sz w:val="20"/>
          <w:szCs w:val="20"/>
        </w:rPr>
        <w:t xml:space="preserve">impact </w:t>
      </w:r>
      <w:r w:rsidRPr="007D20B0">
        <w:rPr>
          <w:rFonts w:ascii="Arial" w:eastAsia="DengXian" w:hAnsi="Arial"/>
          <w:i/>
          <w:iCs/>
          <w:kern w:val="0"/>
          <w:sz w:val="20"/>
          <w:szCs w:val="20"/>
          <w:lang w:eastAsia="zh-CN"/>
        </w:rPr>
        <w:t>certain end-to-end data transmission latency.</w:t>
      </w:r>
    </w:p>
    <w:p w14:paraId="16FAB964" w14:textId="77777777" w:rsidR="00ED49A7" w:rsidRPr="008E5CC9" w:rsidRDefault="00ED49A7" w:rsidP="008D64A4">
      <w:pPr>
        <w:widowControl/>
        <w:spacing w:line="240" w:lineRule="atLeast"/>
        <w:rPr>
          <w:rFonts w:ascii="Arial" w:eastAsia="游ゴシック Medium" w:hAnsi="Arial"/>
          <w:kern w:val="0"/>
          <w:sz w:val="20"/>
          <w:szCs w:val="20"/>
          <w:u w:val="single"/>
        </w:rPr>
      </w:pPr>
    </w:p>
    <w:p w14:paraId="405483DA" w14:textId="77777777" w:rsidR="00623FCF" w:rsidRPr="002E2060" w:rsidRDefault="00623FCF" w:rsidP="00623FCF">
      <w:pPr>
        <w:widowControl/>
        <w:spacing w:after="120" w:line="240" w:lineRule="atLeast"/>
        <w:rPr>
          <w:rFonts w:ascii="Arial" w:eastAsia="DengXian" w:hAnsi="Arial"/>
          <w:b/>
          <w:bCs/>
          <w:kern w:val="0"/>
          <w:sz w:val="20"/>
          <w:szCs w:val="20"/>
          <w:lang w:eastAsia="zh-CN"/>
        </w:rPr>
      </w:pPr>
      <w:r w:rsidRPr="002E2060">
        <w:rPr>
          <w:rFonts w:ascii="Arial" w:eastAsia="DengXian" w:hAnsi="Arial" w:hint="eastAsia"/>
          <w:b/>
          <w:bCs/>
          <w:kern w:val="0"/>
          <w:sz w:val="20"/>
          <w:szCs w:val="20"/>
          <w:lang w:eastAsia="zh-CN"/>
        </w:rPr>
        <w:t xml:space="preserve">Proposal </w:t>
      </w:r>
      <w:r>
        <w:rPr>
          <w:rFonts w:ascii="Arial" w:hAnsi="Arial" w:hint="eastAsia"/>
          <w:b/>
          <w:bCs/>
          <w:kern w:val="0"/>
          <w:sz w:val="20"/>
          <w:szCs w:val="20"/>
        </w:rPr>
        <w:t>2</w:t>
      </w:r>
      <w:r w:rsidRPr="002E2060">
        <w:rPr>
          <w:rFonts w:ascii="Arial" w:eastAsia="DengXian" w:hAnsi="Arial" w:hint="eastAsia"/>
          <w:b/>
          <w:bCs/>
          <w:kern w:val="0"/>
          <w:sz w:val="20"/>
          <w:szCs w:val="20"/>
          <w:lang w:eastAsia="zh-CN"/>
        </w:rPr>
        <w:t>: RAN2 study potential enhancement</w:t>
      </w:r>
      <w:r>
        <w:rPr>
          <w:rFonts w:ascii="Arial" w:hAnsi="Arial" w:hint="eastAsia"/>
          <w:b/>
          <w:bCs/>
          <w:kern w:val="0"/>
          <w:sz w:val="20"/>
          <w:szCs w:val="20"/>
        </w:rPr>
        <w:t>s</w:t>
      </w:r>
      <w:r w:rsidRPr="002E2060">
        <w:rPr>
          <w:rFonts w:ascii="Arial" w:eastAsia="DengXian" w:hAnsi="Arial" w:hint="eastAsia"/>
          <w:b/>
          <w:bCs/>
          <w:kern w:val="0"/>
          <w:sz w:val="20"/>
          <w:szCs w:val="20"/>
          <w:lang w:eastAsia="zh-CN"/>
        </w:rPr>
        <w:t xml:space="preserve"> on BSR mechanism for latency reduction.</w:t>
      </w:r>
    </w:p>
    <w:p w14:paraId="53B3ED06" w14:textId="77777777" w:rsidR="00623FCF" w:rsidRPr="00623FCF" w:rsidRDefault="00623FCF" w:rsidP="008D64A4">
      <w:pPr>
        <w:widowControl/>
        <w:spacing w:line="240" w:lineRule="atLeast"/>
        <w:rPr>
          <w:rFonts w:ascii="Arial" w:eastAsia="游ゴシック Medium" w:hAnsi="Arial"/>
          <w:kern w:val="0"/>
          <w:sz w:val="20"/>
          <w:szCs w:val="20"/>
        </w:rPr>
      </w:pPr>
    </w:p>
    <w:p w14:paraId="63F3E357" w14:textId="77777777" w:rsidR="00623FCF" w:rsidRPr="005B763E" w:rsidRDefault="00623FCF" w:rsidP="00623FCF">
      <w:pPr>
        <w:widowControl/>
        <w:spacing w:after="120" w:line="240" w:lineRule="atLeast"/>
        <w:rPr>
          <w:rFonts w:ascii="Arial" w:eastAsia="DengXian" w:hAnsi="Arial"/>
          <w:b/>
          <w:bCs/>
          <w:kern w:val="0"/>
          <w:sz w:val="20"/>
          <w:szCs w:val="20"/>
          <w:lang w:eastAsia="zh-CN"/>
        </w:rPr>
      </w:pPr>
      <w:r w:rsidRPr="005B763E">
        <w:rPr>
          <w:rFonts w:ascii="Arial" w:eastAsia="DengXian" w:hAnsi="Arial" w:hint="eastAsia"/>
          <w:b/>
          <w:bCs/>
          <w:kern w:val="0"/>
          <w:sz w:val="20"/>
          <w:szCs w:val="20"/>
          <w:lang w:eastAsia="zh-CN"/>
        </w:rPr>
        <w:t xml:space="preserve">Proposal </w:t>
      </w:r>
      <w:r w:rsidRPr="005B763E">
        <w:rPr>
          <w:rFonts w:ascii="Arial" w:hAnsi="Arial" w:hint="eastAsia"/>
          <w:b/>
          <w:bCs/>
          <w:kern w:val="0"/>
          <w:sz w:val="20"/>
          <w:szCs w:val="20"/>
        </w:rPr>
        <w:t>3</w:t>
      </w:r>
      <w:r w:rsidRPr="005B763E">
        <w:rPr>
          <w:rFonts w:ascii="Arial" w:eastAsia="DengXian" w:hAnsi="Arial" w:hint="eastAsia"/>
          <w:b/>
          <w:bCs/>
          <w:kern w:val="0"/>
          <w:sz w:val="20"/>
          <w:szCs w:val="20"/>
          <w:lang w:eastAsia="zh-CN"/>
        </w:rPr>
        <w:t>: RAN2 study the BSR mechanism latency reduction via at least one of the following alternatives:</w:t>
      </w:r>
    </w:p>
    <w:p w14:paraId="1E656FCD" w14:textId="77777777" w:rsidR="00623FCF" w:rsidRPr="005B763E" w:rsidRDefault="00623FCF" w:rsidP="00623FCF">
      <w:pPr>
        <w:pStyle w:val="a9"/>
        <w:widowControl/>
        <w:numPr>
          <w:ilvl w:val="0"/>
          <w:numId w:val="6"/>
        </w:numPr>
        <w:spacing w:after="120" w:line="240" w:lineRule="atLeast"/>
        <w:rPr>
          <w:rFonts w:ascii="Arial" w:eastAsia="DengXian" w:hAnsi="Arial"/>
          <w:b/>
          <w:bCs/>
          <w:kern w:val="0"/>
          <w:sz w:val="20"/>
          <w:szCs w:val="20"/>
          <w:lang w:eastAsia="zh-CN"/>
        </w:rPr>
      </w:pPr>
      <w:r w:rsidRPr="005B763E">
        <w:rPr>
          <w:rFonts w:ascii="Arial" w:eastAsia="DengXian" w:hAnsi="Arial"/>
          <w:b/>
          <w:bCs/>
          <w:kern w:val="0"/>
          <w:sz w:val="20"/>
          <w:szCs w:val="20"/>
          <w:lang w:eastAsia="zh-CN"/>
        </w:rPr>
        <w:t>Alt 1: Contention based UL MAC CE delivery over RACH</w:t>
      </w:r>
    </w:p>
    <w:p w14:paraId="347ED43B" w14:textId="77777777" w:rsidR="00623FCF" w:rsidRPr="005B763E" w:rsidRDefault="00623FCF" w:rsidP="00623FCF">
      <w:pPr>
        <w:pStyle w:val="a9"/>
        <w:widowControl/>
        <w:numPr>
          <w:ilvl w:val="0"/>
          <w:numId w:val="6"/>
        </w:numPr>
        <w:spacing w:after="120" w:line="240" w:lineRule="atLeast"/>
        <w:rPr>
          <w:rFonts w:ascii="Arial" w:eastAsia="DengXian" w:hAnsi="Arial"/>
          <w:b/>
          <w:bCs/>
          <w:kern w:val="0"/>
          <w:sz w:val="20"/>
          <w:szCs w:val="20"/>
          <w:lang w:eastAsia="zh-CN"/>
        </w:rPr>
      </w:pPr>
      <w:r w:rsidRPr="005B763E">
        <w:rPr>
          <w:rFonts w:ascii="Arial" w:eastAsia="DengXian" w:hAnsi="Arial"/>
          <w:b/>
          <w:bCs/>
          <w:kern w:val="0"/>
          <w:sz w:val="20"/>
          <w:szCs w:val="20"/>
          <w:lang w:eastAsia="zh-CN"/>
        </w:rPr>
        <w:t>Alt 2: UL MAC CE transmission via random selection within shared UL CG/ resource pool.</w:t>
      </w:r>
    </w:p>
    <w:p w14:paraId="00A09D3A" w14:textId="146077F9" w:rsidR="00623FCF" w:rsidRPr="005B763E" w:rsidRDefault="00623FCF" w:rsidP="00623FCF">
      <w:pPr>
        <w:pStyle w:val="a9"/>
        <w:widowControl/>
        <w:numPr>
          <w:ilvl w:val="0"/>
          <w:numId w:val="6"/>
        </w:numPr>
        <w:spacing w:after="120" w:line="240" w:lineRule="atLeast"/>
        <w:rPr>
          <w:rFonts w:ascii="Arial" w:eastAsia="DengXian" w:hAnsi="Arial"/>
          <w:b/>
          <w:bCs/>
          <w:kern w:val="0"/>
          <w:sz w:val="20"/>
          <w:szCs w:val="20"/>
          <w:lang w:eastAsia="zh-CN"/>
        </w:rPr>
      </w:pPr>
      <w:r w:rsidRPr="005B763E">
        <w:rPr>
          <w:rFonts w:ascii="Arial" w:eastAsia="DengXian" w:hAnsi="Arial"/>
          <w:b/>
          <w:bCs/>
          <w:kern w:val="0"/>
          <w:sz w:val="20"/>
          <w:szCs w:val="20"/>
          <w:lang w:eastAsia="zh-CN"/>
        </w:rPr>
        <w:t>Alt 3: AI</w:t>
      </w:r>
      <w:r w:rsidR="00B84BB0">
        <w:rPr>
          <w:rFonts w:ascii="Arial" w:hAnsi="Arial" w:hint="eastAsia"/>
          <w:b/>
          <w:bCs/>
          <w:kern w:val="0"/>
          <w:sz w:val="20"/>
          <w:szCs w:val="20"/>
        </w:rPr>
        <w:t>-</w:t>
      </w:r>
      <w:r w:rsidRPr="005B763E">
        <w:rPr>
          <w:rFonts w:ascii="Arial" w:eastAsia="DengXian" w:hAnsi="Arial"/>
          <w:b/>
          <w:bCs/>
          <w:kern w:val="0"/>
          <w:sz w:val="20"/>
          <w:szCs w:val="20"/>
          <w:lang w:eastAsia="zh-CN"/>
        </w:rPr>
        <w:t xml:space="preserve">based </w:t>
      </w:r>
      <w:r w:rsidR="00B84BB0">
        <w:rPr>
          <w:rFonts w:ascii="Arial" w:hAnsi="Arial" w:hint="eastAsia"/>
          <w:b/>
          <w:bCs/>
          <w:kern w:val="0"/>
          <w:sz w:val="20"/>
          <w:szCs w:val="20"/>
        </w:rPr>
        <w:t xml:space="preserve">predicted </w:t>
      </w:r>
      <w:r w:rsidRPr="005B763E">
        <w:rPr>
          <w:rFonts w:ascii="Arial" w:eastAsia="DengXian" w:hAnsi="Arial"/>
          <w:b/>
          <w:bCs/>
          <w:kern w:val="0"/>
          <w:sz w:val="20"/>
          <w:szCs w:val="20"/>
          <w:lang w:eastAsia="zh-CN"/>
        </w:rPr>
        <w:t xml:space="preserve">BSR to </w:t>
      </w:r>
      <w:r w:rsidR="00ED0484">
        <w:rPr>
          <w:rFonts w:ascii="Arial" w:hAnsi="Arial" w:hint="eastAsia"/>
          <w:b/>
          <w:bCs/>
          <w:kern w:val="0"/>
          <w:sz w:val="20"/>
          <w:szCs w:val="20"/>
        </w:rPr>
        <w:t>indicate</w:t>
      </w:r>
      <w:r w:rsidR="00ED0484" w:rsidRPr="005B763E">
        <w:rPr>
          <w:rFonts w:ascii="Arial" w:eastAsia="DengXian" w:hAnsi="Arial"/>
          <w:b/>
          <w:bCs/>
          <w:kern w:val="0"/>
          <w:sz w:val="20"/>
          <w:szCs w:val="20"/>
          <w:lang w:eastAsia="zh-CN"/>
        </w:rPr>
        <w:t xml:space="preserve"> </w:t>
      </w:r>
      <w:r w:rsidRPr="005B763E">
        <w:rPr>
          <w:rFonts w:ascii="Arial" w:eastAsia="DengXian" w:hAnsi="Arial"/>
          <w:b/>
          <w:bCs/>
          <w:kern w:val="0"/>
          <w:sz w:val="20"/>
          <w:szCs w:val="20"/>
          <w:lang w:eastAsia="zh-CN"/>
        </w:rPr>
        <w:t>the upcoming UL data.</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5D5DDDC8" w14:textId="25E43960" w:rsidR="005F4659" w:rsidRDefault="005F4659" w:rsidP="008D64A4">
      <w:pPr>
        <w:widowControl/>
        <w:spacing w:afterLines="25" w:after="60" w:line="240" w:lineRule="atLeast"/>
        <w:rPr>
          <w:rFonts w:ascii="Arial" w:eastAsia="游ゴシック Medium" w:hAnsi="Arial"/>
          <w:bCs/>
          <w:kern w:val="0"/>
          <w:sz w:val="20"/>
          <w:szCs w:val="20"/>
          <w:u w:val="single"/>
        </w:rPr>
      </w:pPr>
      <w:r w:rsidRPr="008E5CC9">
        <w:rPr>
          <w:rFonts w:ascii="Arial" w:eastAsia="游ゴシック Medium" w:hAnsi="Arial"/>
          <w:bCs/>
          <w:kern w:val="0"/>
          <w:sz w:val="20"/>
          <w:szCs w:val="20"/>
          <w:u w:val="single"/>
        </w:rPr>
        <w:t>L2 ARQ and HARQ</w:t>
      </w:r>
    </w:p>
    <w:p w14:paraId="1C5F7109" w14:textId="77777777" w:rsidR="00AB6EB0" w:rsidRPr="007D20B0" w:rsidRDefault="00AB6EB0" w:rsidP="00AB6EB0">
      <w:pPr>
        <w:spacing w:after="120" w:line="240" w:lineRule="atLeast"/>
        <w:rPr>
          <w:rFonts w:ascii="Arial" w:eastAsia="游ゴシック Medium" w:hAnsi="Arial"/>
          <w:i/>
          <w:iCs/>
          <w:kern w:val="0"/>
          <w:sz w:val="20"/>
          <w:szCs w:val="20"/>
        </w:rPr>
      </w:pPr>
      <w:r w:rsidRPr="007D20B0">
        <w:rPr>
          <w:rFonts w:ascii="Arial" w:eastAsia="游ゴシック Medium" w:hAnsi="Arial"/>
          <w:i/>
          <w:iCs/>
          <w:kern w:val="0"/>
          <w:sz w:val="20"/>
          <w:szCs w:val="20"/>
        </w:rPr>
        <w:t>Observation</w:t>
      </w:r>
      <w:r>
        <w:rPr>
          <w:rFonts w:ascii="Arial" w:eastAsia="游ゴシック Medium" w:hAnsi="Arial" w:hint="eastAsia"/>
          <w:i/>
          <w:iCs/>
          <w:kern w:val="0"/>
          <w:sz w:val="20"/>
          <w:szCs w:val="20"/>
        </w:rPr>
        <w:t xml:space="preserve"> 3</w:t>
      </w:r>
      <w:r w:rsidRPr="007D20B0">
        <w:rPr>
          <w:rFonts w:ascii="Arial" w:eastAsia="游ゴシック Medium" w:hAnsi="Arial"/>
          <w:i/>
          <w:iCs/>
          <w:kern w:val="0"/>
          <w:sz w:val="20"/>
          <w:szCs w:val="20"/>
        </w:rPr>
        <w:t>: HARQ could be enhanced by improving HARQ ACK/NACK reliability and with service /delay awareness</w:t>
      </w:r>
    </w:p>
    <w:p w14:paraId="14801853" w14:textId="275D1C6B" w:rsidR="00AB6EB0" w:rsidRPr="007D20B0" w:rsidRDefault="00AB6EB0" w:rsidP="00AB6EB0">
      <w:pPr>
        <w:spacing w:after="120" w:line="240" w:lineRule="atLeast"/>
        <w:rPr>
          <w:rFonts w:ascii="Arial" w:eastAsia="游ゴシック Medium" w:hAnsi="Arial"/>
          <w:i/>
          <w:iCs/>
          <w:kern w:val="0"/>
          <w:sz w:val="20"/>
          <w:szCs w:val="20"/>
        </w:rPr>
      </w:pPr>
      <w:r w:rsidRPr="007D20B0">
        <w:rPr>
          <w:rFonts w:ascii="Arial" w:eastAsia="游ゴシック Medium" w:hAnsi="Arial"/>
          <w:i/>
          <w:iCs/>
          <w:kern w:val="0"/>
          <w:sz w:val="20"/>
          <w:szCs w:val="20"/>
        </w:rPr>
        <w:t>Observation</w:t>
      </w:r>
      <w:r>
        <w:rPr>
          <w:rFonts w:ascii="Arial" w:eastAsia="游ゴシック Medium" w:hAnsi="Arial" w:hint="eastAsia"/>
          <w:i/>
          <w:iCs/>
          <w:kern w:val="0"/>
          <w:sz w:val="20"/>
          <w:szCs w:val="20"/>
        </w:rPr>
        <w:t xml:space="preserve"> 4</w:t>
      </w:r>
      <w:r w:rsidRPr="007D20B0">
        <w:rPr>
          <w:rFonts w:ascii="Arial" w:eastAsia="游ゴシック Medium" w:hAnsi="Arial"/>
          <w:i/>
          <w:iCs/>
          <w:kern w:val="0"/>
          <w:sz w:val="20"/>
          <w:szCs w:val="20"/>
        </w:rPr>
        <w:t xml:space="preserve">: </w:t>
      </w:r>
      <w:r w:rsidR="00CB501B">
        <w:rPr>
          <w:rFonts w:ascii="Arial" w:eastAsia="游ゴシック Medium" w:hAnsi="Arial" w:hint="eastAsia"/>
          <w:i/>
          <w:iCs/>
          <w:kern w:val="0"/>
          <w:sz w:val="20"/>
          <w:szCs w:val="20"/>
        </w:rPr>
        <w:t>I</w:t>
      </w:r>
      <w:r w:rsidRPr="007D20B0">
        <w:rPr>
          <w:rFonts w:ascii="Arial" w:eastAsia="游ゴシック Medium" w:hAnsi="Arial"/>
          <w:i/>
          <w:iCs/>
          <w:kern w:val="0"/>
          <w:sz w:val="20"/>
          <w:szCs w:val="20"/>
        </w:rPr>
        <w:t>f NACK to ACK error exists and lossless delivery is required for certain service, we could not fully remove ARQ in 6G</w:t>
      </w:r>
    </w:p>
    <w:p w14:paraId="1131E885" w14:textId="77777777" w:rsidR="00AB6EB0" w:rsidRPr="007D20B0" w:rsidRDefault="00AB6EB0" w:rsidP="00AB6EB0">
      <w:pPr>
        <w:spacing w:after="120" w:line="240" w:lineRule="atLeast"/>
        <w:rPr>
          <w:rFonts w:ascii="Arial" w:eastAsia="游ゴシック Medium" w:hAnsi="Arial"/>
          <w:i/>
          <w:iCs/>
          <w:kern w:val="0"/>
          <w:sz w:val="20"/>
          <w:szCs w:val="20"/>
        </w:rPr>
      </w:pPr>
      <w:r w:rsidRPr="007D20B0">
        <w:rPr>
          <w:rFonts w:ascii="Arial" w:eastAsia="游ゴシック Medium" w:hAnsi="Arial"/>
          <w:i/>
          <w:iCs/>
          <w:kern w:val="0"/>
          <w:sz w:val="20"/>
          <w:szCs w:val="20"/>
        </w:rPr>
        <w:t>Observation</w:t>
      </w:r>
      <w:r>
        <w:rPr>
          <w:rFonts w:ascii="Arial" w:eastAsia="游ゴシック Medium" w:hAnsi="Arial" w:hint="eastAsia"/>
          <w:i/>
          <w:iCs/>
          <w:kern w:val="0"/>
          <w:sz w:val="20"/>
          <w:szCs w:val="20"/>
        </w:rPr>
        <w:t xml:space="preserve"> 5</w:t>
      </w:r>
      <w:r w:rsidRPr="007D20B0">
        <w:rPr>
          <w:rFonts w:ascii="Arial" w:eastAsia="游ゴシック Medium" w:hAnsi="Arial"/>
          <w:i/>
          <w:iCs/>
          <w:kern w:val="0"/>
          <w:sz w:val="20"/>
          <w:szCs w:val="20"/>
        </w:rPr>
        <w:t xml:space="preserve">: </w:t>
      </w:r>
      <w:r w:rsidRPr="007D20B0">
        <w:rPr>
          <w:rFonts w:ascii="Arial" w:hAnsi="Arial" w:cs="Arial"/>
          <w:i/>
          <w:iCs/>
          <w:color w:val="000000"/>
          <w:sz w:val="20"/>
        </w:rPr>
        <w:t xml:space="preserve">HARQ NACK feedback triggered fast ARQ retransmission is beneficial, while HARQ ACK feedback triggered ARQ retransmission termination is risky </w:t>
      </w:r>
    </w:p>
    <w:p w14:paraId="3905ECE8" w14:textId="77777777" w:rsidR="00AB6EB0" w:rsidRPr="007D20B0" w:rsidRDefault="00AB6EB0" w:rsidP="00AB6EB0">
      <w:pPr>
        <w:spacing w:after="120"/>
        <w:rPr>
          <w:rFonts w:ascii="Arial" w:eastAsia="游ゴシック Medium" w:hAnsi="Arial"/>
          <w:i/>
          <w:iCs/>
          <w:kern w:val="0"/>
          <w:sz w:val="20"/>
          <w:szCs w:val="20"/>
        </w:rPr>
      </w:pPr>
      <w:r w:rsidRPr="007D20B0">
        <w:rPr>
          <w:rFonts w:ascii="Arial" w:eastAsia="游ゴシック Medium" w:hAnsi="Arial"/>
          <w:i/>
          <w:iCs/>
          <w:kern w:val="0"/>
          <w:sz w:val="20"/>
          <w:szCs w:val="20"/>
        </w:rPr>
        <w:t>Observation</w:t>
      </w:r>
      <w:r>
        <w:rPr>
          <w:rFonts w:ascii="Arial" w:eastAsia="游ゴシック Medium" w:hAnsi="Arial" w:hint="eastAsia"/>
          <w:i/>
          <w:iCs/>
          <w:kern w:val="0"/>
          <w:sz w:val="20"/>
          <w:szCs w:val="20"/>
        </w:rPr>
        <w:t xml:space="preserve"> 6</w:t>
      </w:r>
      <w:r w:rsidRPr="007D20B0">
        <w:rPr>
          <w:rFonts w:ascii="Arial" w:eastAsia="游ゴシック Medium" w:hAnsi="Arial"/>
          <w:i/>
          <w:iCs/>
          <w:kern w:val="0"/>
          <w:sz w:val="20"/>
          <w:szCs w:val="20"/>
        </w:rPr>
        <w:t xml:space="preserve">: 6G RAN UP error correction shall target loss-allowed and delay-aware data delivery  </w:t>
      </w:r>
    </w:p>
    <w:p w14:paraId="07C47CBA" w14:textId="77777777" w:rsidR="00AB6EB0" w:rsidRPr="008E5CC9" w:rsidRDefault="00AB6EB0" w:rsidP="008D64A4">
      <w:pPr>
        <w:widowControl/>
        <w:spacing w:afterLines="25" w:after="60" w:line="240" w:lineRule="atLeast"/>
        <w:rPr>
          <w:rFonts w:ascii="Arial" w:eastAsia="游ゴシック Medium" w:hAnsi="Arial"/>
          <w:bCs/>
          <w:kern w:val="0"/>
          <w:sz w:val="20"/>
          <w:szCs w:val="20"/>
          <w:u w:val="single"/>
        </w:rPr>
      </w:pPr>
    </w:p>
    <w:p w14:paraId="7EB9996B" w14:textId="77777777" w:rsidR="00623FCF" w:rsidRDefault="00623FCF" w:rsidP="00623FCF">
      <w:pPr>
        <w:widowControl/>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Proposal </w:t>
      </w:r>
      <w:r>
        <w:rPr>
          <w:rFonts w:ascii="Arial" w:eastAsia="游ゴシック Medium" w:hAnsi="Arial" w:hint="eastAsia"/>
          <w:b/>
          <w:kern w:val="0"/>
          <w:sz w:val="20"/>
          <w:szCs w:val="20"/>
        </w:rPr>
        <w:t>4</w:t>
      </w:r>
      <w:r>
        <w:rPr>
          <w:rFonts w:ascii="Arial" w:eastAsia="游ゴシック Medium" w:hAnsi="Arial"/>
          <w:b/>
          <w:kern w:val="0"/>
          <w:sz w:val="20"/>
          <w:szCs w:val="20"/>
        </w:rPr>
        <w:t>: RAN2 consider following regarding HARQ and ARQ:</w:t>
      </w:r>
    </w:p>
    <w:p w14:paraId="313FAC89" w14:textId="77777777" w:rsidR="00623FCF" w:rsidRDefault="00623FCF" w:rsidP="00623FCF">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Coordinate with RAN1 to study HARQ feedback reliability improvement and service-aware HARQ procedure</w:t>
      </w:r>
    </w:p>
    <w:p w14:paraId="72CAD79D" w14:textId="77777777" w:rsidR="00623FCF" w:rsidRDefault="00623FCF" w:rsidP="00623FCF">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We shall keep ARQ in 6G</w:t>
      </w:r>
    </w:p>
    <w:p w14:paraId="6ABE85B0" w14:textId="77777777" w:rsidR="00623FCF" w:rsidRDefault="00623FCF" w:rsidP="00623FCF">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RAN2 study </w:t>
      </w:r>
      <w:r w:rsidRPr="00B53E94">
        <w:rPr>
          <w:rFonts w:ascii="Arial" w:eastAsia="游ゴシック Medium" w:hAnsi="Arial"/>
          <w:b/>
          <w:kern w:val="0"/>
          <w:sz w:val="20"/>
          <w:szCs w:val="20"/>
        </w:rPr>
        <w:t xml:space="preserve">HARQ </w:t>
      </w:r>
      <w:r>
        <w:rPr>
          <w:rFonts w:ascii="Arial" w:eastAsia="游ゴシック Medium" w:hAnsi="Arial"/>
          <w:b/>
          <w:kern w:val="0"/>
          <w:sz w:val="20"/>
          <w:szCs w:val="20"/>
        </w:rPr>
        <w:t xml:space="preserve">NACK triggered </w:t>
      </w:r>
      <w:r w:rsidRPr="00B53E94">
        <w:rPr>
          <w:rFonts w:ascii="Arial" w:eastAsia="游ゴシック Medium" w:hAnsi="Arial"/>
          <w:b/>
          <w:kern w:val="0"/>
          <w:sz w:val="20"/>
          <w:szCs w:val="20"/>
        </w:rPr>
        <w:t>ARQ retransmission</w:t>
      </w:r>
      <w:r w:rsidRPr="00883BA2">
        <w:rPr>
          <w:rFonts w:ascii="Arial" w:eastAsia="游ゴシック Medium" w:hAnsi="Arial"/>
          <w:b/>
          <w:kern w:val="0"/>
          <w:sz w:val="20"/>
          <w:szCs w:val="20"/>
        </w:rPr>
        <w:t xml:space="preserve"> </w:t>
      </w:r>
      <w:r>
        <w:rPr>
          <w:rFonts w:ascii="Arial" w:eastAsia="游ゴシック Medium" w:hAnsi="Arial"/>
          <w:b/>
          <w:kern w:val="0"/>
          <w:sz w:val="20"/>
          <w:szCs w:val="20"/>
        </w:rPr>
        <w:t xml:space="preserve">by </w:t>
      </w:r>
      <w:r w:rsidRPr="00B53E94">
        <w:rPr>
          <w:rFonts w:ascii="Arial" w:eastAsia="游ゴシック Medium" w:hAnsi="Arial"/>
          <w:b/>
          <w:kern w:val="0"/>
          <w:sz w:val="20"/>
          <w:szCs w:val="20"/>
        </w:rPr>
        <w:t>tight coordination between HARQ and ARQ</w:t>
      </w:r>
    </w:p>
    <w:p w14:paraId="2A1BA142" w14:textId="77777777" w:rsidR="00623FCF" w:rsidRPr="00883BA2" w:rsidRDefault="00623FCF" w:rsidP="00623FCF">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b/>
          <w:kern w:val="0"/>
          <w:sz w:val="20"/>
          <w:szCs w:val="20"/>
        </w:rPr>
        <w:t xml:space="preserve">In addition to legacy RLC UM and RLC AM, ARQ </w:t>
      </w:r>
      <w:r w:rsidRPr="00883BA2">
        <w:rPr>
          <w:rFonts w:ascii="Arial" w:eastAsia="游ゴシック Medium" w:hAnsi="Arial"/>
          <w:b/>
          <w:kern w:val="0"/>
          <w:sz w:val="20"/>
          <w:szCs w:val="20"/>
        </w:rPr>
        <w:t>retransmission with</w:t>
      </w:r>
      <w:r>
        <w:rPr>
          <w:rFonts w:ascii="Arial" w:eastAsia="游ゴシック Medium" w:hAnsi="Arial"/>
          <w:b/>
          <w:kern w:val="0"/>
          <w:sz w:val="20"/>
          <w:szCs w:val="20"/>
        </w:rPr>
        <w:t>in</w:t>
      </w:r>
      <w:r w:rsidRPr="00883BA2">
        <w:rPr>
          <w:rFonts w:ascii="Arial" w:eastAsia="游ゴシック Medium" w:hAnsi="Arial"/>
          <w:b/>
          <w:kern w:val="0"/>
          <w:sz w:val="20"/>
          <w:szCs w:val="20"/>
        </w:rPr>
        <w:t xml:space="preserve"> limit time budget (</w:t>
      </w:r>
      <w:r>
        <w:rPr>
          <w:rFonts w:ascii="Arial" w:eastAsia="游ゴシック Medium" w:hAnsi="Arial"/>
          <w:b/>
          <w:kern w:val="0"/>
          <w:sz w:val="20"/>
          <w:szCs w:val="20"/>
        </w:rPr>
        <w:t xml:space="preserve">i.e. </w:t>
      </w:r>
      <w:r w:rsidRPr="00883BA2">
        <w:rPr>
          <w:rFonts w:ascii="Arial" w:eastAsia="游ゴシック Medium" w:hAnsi="Arial"/>
          <w:b/>
          <w:kern w:val="0"/>
          <w:sz w:val="20"/>
          <w:szCs w:val="20"/>
        </w:rPr>
        <w:t xml:space="preserve">enhanced RLC AM for XR) should be </w:t>
      </w:r>
      <w:r>
        <w:rPr>
          <w:rFonts w:ascii="Arial" w:eastAsia="游ゴシック Medium" w:hAnsi="Arial"/>
          <w:b/>
          <w:kern w:val="0"/>
          <w:sz w:val="20"/>
          <w:szCs w:val="20"/>
        </w:rPr>
        <w:t xml:space="preserve">a </w:t>
      </w:r>
      <w:r w:rsidRPr="00883BA2">
        <w:rPr>
          <w:rFonts w:ascii="Arial" w:eastAsia="游ゴシック Medium" w:hAnsi="Arial"/>
          <w:b/>
          <w:kern w:val="0"/>
          <w:sz w:val="20"/>
          <w:szCs w:val="20"/>
        </w:rPr>
        <w:t>6G</w:t>
      </w:r>
      <w:r>
        <w:rPr>
          <w:rFonts w:ascii="Arial" w:eastAsia="游ゴシック Medium" w:hAnsi="Arial"/>
          <w:b/>
          <w:kern w:val="0"/>
          <w:sz w:val="20"/>
          <w:szCs w:val="20"/>
        </w:rPr>
        <w:t xml:space="preserve"> day 1 feature (a new mode name is preferred) </w:t>
      </w:r>
    </w:p>
    <w:p w14:paraId="00F0CFA9" w14:textId="77777777" w:rsidR="00623FCF" w:rsidRPr="00623FCF" w:rsidRDefault="00623FCF"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6D825814"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CD156C">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63F57" w14:textId="77777777" w:rsidR="00FF4A66" w:rsidRDefault="00FF4A66" w:rsidP="003A2BFC">
      <w:r>
        <w:separator/>
      </w:r>
    </w:p>
  </w:endnote>
  <w:endnote w:type="continuationSeparator" w:id="0">
    <w:p w14:paraId="0A7122CC" w14:textId="77777777" w:rsidR="00FF4A66" w:rsidRDefault="00FF4A66"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674C2" w14:textId="77777777" w:rsidR="00FF4A66" w:rsidRDefault="00FF4A66" w:rsidP="003A2BFC">
      <w:r>
        <w:separator/>
      </w:r>
    </w:p>
  </w:footnote>
  <w:footnote w:type="continuationSeparator" w:id="0">
    <w:p w14:paraId="33C3946A" w14:textId="77777777" w:rsidR="00FF4A66" w:rsidRDefault="00FF4A66"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20B6E"/>
    <w:multiLevelType w:val="hybridMultilevel"/>
    <w:tmpl w:val="BF52378A"/>
    <w:lvl w:ilvl="0" w:tplc="CC3258E4">
      <w:start w:val="2"/>
      <w:numFmt w:val="bullet"/>
      <w:lvlText w:val="-"/>
      <w:lvlJc w:val="left"/>
      <w:pPr>
        <w:ind w:left="720" w:hanging="360"/>
      </w:pPr>
      <w:rPr>
        <w:rFonts w:ascii="Arial" w:eastAsia="游ゴシック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C7C2C79"/>
    <w:multiLevelType w:val="hybridMultilevel"/>
    <w:tmpl w:val="C7A6D8E0"/>
    <w:lvl w:ilvl="0" w:tplc="FC0AB694">
      <w:start w:val="1"/>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830C19"/>
    <w:multiLevelType w:val="hybridMultilevel"/>
    <w:tmpl w:val="A8487404"/>
    <w:lvl w:ilvl="0" w:tplc="CC3258E4">
      <w:start w:val="2"/>
      <w:numFmt w:val="bullet"/>
      <w:lvlText w:val="-"/>
      <w:lvlJc w:val="left"/>
      <w:pPr>
        <w:ind w:left="1440" w:hanging="360"/>
      </w:pPr>
      <w:rPr>
        <w:rFonts w:ascii="Arial" w:eastAsia="游ゴシック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69960853">
    <w:abstractNumId w:val="5"/>
  </w:num>
  <w:num w:numId="2" w16cid:durableId="913273226">
    <w:abstractNumId w:val="3"/>
  </w:num>
  <w:num w:numId="3" w16cid:durableId="1016888037">
    <w:abstractNumId w:val="0"/>
  </w:num>
  <w:num w:numId="4" w16cid:durableId="227611915">
    <w:abstractNumId w:val="6"/>
  </w:num>
  <w:num w:numId="5" w16cid:durableId="1391921497">
    <w:abstractNumId w:val="2"/>
  </w:num>
  <w:num w:numId="6" w16cid:durableId="1836651812">
    <w:abstractNumId w:val="1"/>
  </w:num>
  <w:num w:numId="7" w16cid:durableId="1068459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3286B"/>
    <w:rsid w:val="00062707"/>
    <w:rsid w:val="00062B77"/>
    <w:rsid w:val="00090996"/>
    <w:rsid w:val="000C39F7"/>
    <w:rsid w:val="000D4D9A"/>
    <w:rsid w:val="000D672D"/>
    <w:rsid w:val="000D711C"/>
    <w:rsid w:val="000E1875"/>
    <w:rsid w:val="000E2E09"/>
    <w:rsid w:val="000F0F20"/>
    <w:rsid w:val="000F422C"/>
    <w:rsid w:val="001139F1"/>
    <w:rsid w:val="00131D6D"/>
    <w:rsid w:val="0013368D"/>
    <w:rsid w:val="001355CB"/>
    <w:rsid w:val="00135FDA"/>
    <w:rsid w:val="00146BE3"/>
    <w:rsid w:val="00153116"/>
    <w:rsid w:val="00164F0A"/>
    <w:rsid w:val="001675A9"/>
    <w:rsid w:val="00184D7D"/>
    <w:rsid w:val="00186677"/>
    <w:rsid w:val="00197510"/>
    <w:rsid w:val="001A3886"/>
    <w:rsid w:val="001A3F1F"/>
    <w:rsid w:val="001C05B6"/>
    <w:rsid w:val="001C5F2A"/>
    <w:rsid w:val="001D15A4"/>
    <w:rsid w:val="001D3544"/>
    <w:rsid w:val="001D6C0C"/>
    <w:rsid w:val="001E4B31"/>
    <w:rsid w:val="001E57FA"/>
    <w:rsid w:val="001F32CE"/>
    <w:rsid w:val="0020438D"/>
    <w:rsid w:val="00204759"/>
    <w:rsid w:val="002166F1"/>
    <w:rsid w:val="0022193D"/>
    <w:rsid w:val="00234552"/>
    <w:rsid w:val="002531B0"/>
    <w:rsid w:val="00270C82"/>
    <w:rsid w:val="00275B95"/>
    <w:rsid w:val="00286FF2"/>
    <w:rsid w:val="002A0E93"/>
    <w:rsid w:val="002B289E"/>
    <w:rsid w:val="002B63AE"/>
    <w:rsid w:val="002B7252"/>
    <w:rsid w:val="002D0EDD"/>
    <w:rsid w:val="002D6CA9"/>
    <w:rsid w:val="002D7764"/>
    <w:rsid w:val="002F404E"/>
    <w:rsid w:val="00300D53"/>
    <w:rsid w:val="00324E70"/>
    <w:rsid w:val="00336FFB"/>
    <w:rsid w:val="003422FA"/>
    <w:rsid w:val="00345539"/>
    <w:rsid w:val="00345F46"/>
    <w:rsid w:val="003507A8"/>
    <w:rsid w:val="00355DB0"/>
    <w:rsid w:val="00361C5C"/>
    <w:rsid w:val="00364D46"/>
    <w:rsid w:val="00364D4B"/>
    <w:rsid w:val="0037787E"/>
    <w:rsid w:val="003807C3"/>
    <w:rsid w:val="00385FC6"/>
    <w:rsid w:val="00390537"/>
    <w:rsid w:val="003A1634"/>
    <w:rsid w:val="003A23CA"/>
    <w:rsid w:val="003A2BFC"/>
    <w:rsid w:val="003A5D70"/>
    <w:rsid w:val="003A63B2"/>
    <w:rsid w:val="003B23E6"/>
    <w:rsid w:val="003B6BE8"/>
    <w:rsid w:val="003C5072"/>
    <w:rsid w:val="003C7490"/>
    <w:rsid w:val="003E6C07"/>
    <w:rsid w:val="003F24C7"/>
    <w:rsid w:val="003F7620"/>
    <w:rsid w:val="00415EDC"/>
    <w:rsid w:val="004217F7"/>
    <w:rsid w:val="00435B23"/>
    <w:rsid w:val="00456CCF"/>
    <w:rsid w:val="00461A3A"/>
    <w:rsid w:val="00465719"/>
    <w:rsid w:val="00470490"/>
    <w:rsid w:val="00475C28"/>
    <w:rsid w:val="00483B71"/>
    <w:rsid w:val="00487BAD"/>
    <w:rsid w:val="00492CD2"/>
    <w:rsid w:val="004A4AEE"/>
    <w:rsid w:val="004A4ED5"/>
    <w:rsid w:val="004B330A"/>
    <w:rsid w:val="004C0CB2"/>
    <w:rsid w:val="004C0FB6"/>
    <w:rsid w:val="004C5730"/>
    <w:rsid w:val="004C6F6F"/>
    <w:rsid w:val="004D370F"/>
    <w:rsid w:val="004D610C"/>
    <w:rsid w:val="004F4532"/>
    <w:rsid w:val="0051529A"/>
    <w:rsid w:val="00515AF8"/>
    <w:rsid w:val="00520D75"/>
    <w:rsid w:val="00532421"/>
    <w:rsid w:val="00532AE0"/>
    <w:rsid w:val="00536428"/>
    <w:rsid w:val="00536BFB"/>
    <w:rsid w:val="00543BE4"/>
    <w:rsid w:val="00560E63"/>
    <w:rsid w:val="00563661"/>
    <w:rsid w:val="00563827"/>
    <w:rsid w:val="00590645"/>
    <w:rsid w:val="005941D2"/>
    <w:rsid w:val="005A39C4"/>
    <w:rsid w:val="005A48EE"/>
    <w:rsid w:val="005A72B8"/>
    <w:rsid w:val="005B3019"/>
    <w:rsid w:val="005B387D"/>
    <w:rsid w:val="005B67B6"/>
    <w:rsid w:val="005C6697"/>
    <w:rsid w:val="005D44FF"/>
    <w:rsid w:val="005D6EB4"/>
    <w:rsid w:val="005F4659"/>
    <w:rsid w:val="006008CA"/>
    <w:rsid w:val="00601546"/>
    <w:rsid w:val="00623FCF"/>
    <w:rsid w:val="00634699"/>
    <w:rsid w:val="00635089"/>
    <w:rsid w:val="006402A6"/>
    <w:rsid w:val="00644644"/>
    <w:rsid w:val="00645BBE"/>
    <w:rsid w:val="00656A54"/>
    <w:rsid w:val="00663A20"/>
    <w:rsid w:val="006669AF"/>
    <w:rsid w:val="00673868"/>
    <w:rsid w:val="00680CA3"/>
    <w:rsid w:val="00687905"/>
    <w:rsid w:val="006A5137"/>
    <w:rsid w:val="006D2080"/>
    <w:rsid w:val="006D5C05"/>
    <w:rsid w:val="006F2899"/>
    <w:rsid w:val="007013BD"/>
    <w:rsid w:val="00707400"/>
    <w:rsid w:val="00710FC3"/>
    <w:rsid w:val="00723D09"/>
    <w:rsid w:val="0072511B"/>
    <w:rsid w:val="007260A2"/>
    <w:rsid w:val="00727EE5"/>
    <w:rsid w:val="00740260"/>
    <w:rsid w:val="00743E5B"/>
    <w:rsid w:val="007506BA"/>
    <w:rsid w:val="00751EDE"/>
    <w:rsid w:val="0075484D"/>
    <w:rsid w:val="007641EA"/>
    <w:rsid w:val="007679E9"/>
    <w:rsid w:val="007844D3"/>
    <w:rsid w:val="00797CE3"/>
    <w:rsid w:val="007B6D04"/>
    <w:rsid w:val="007C1C5C"/>
    <w:rsid w:val="007D38DE"/>
    <w:rsid w:val="007D710C"/>
    <w:rsid w:val="007F5A28"/>
    <w:rsid w:val="007F5A6E"/>
    <w:rsid w:val="007F69AB"/>
    <w:rsid w:val="007F7E4C"/>
    <w:rsid w:val="00802096"/>
    <w:rsid w:val="00805EBE"/>
    <w:rsid w:val="00810F3C"/>
    <w:rsid w:val="008154B9"/>
    <w:rsid w:val="00817B1E"/>
    <w:rsid w:val="008257DB"/>
    <w:rsid w:val="00826A3A"/>
    <w:rsid w:val="00833C99"/>
    <w:rsid w:val="0083576A"/>
    <w:rsid w:val="008422F3"/>
    <w:rsid w:val="00843F3E"/>
    <w:rsid w:val="0084401D"/>
    <w:rsid w:val="00844CDE"/>
    <w:rsid w:val="008643B8"/>
    <w:rsid w:val="00893393"/>
    <w:rsid w:val="00894702"/>
    <w:rsid w:val="008A55A2"/>
    <w:rsid w:val="008C6C26"/>
    <w:rsid w:val="008C77DA"/>
    <w:rsid w:val="008D6370"/>
    <w:rsid w:val="008D64A4"/>
    <w:rsid w:val="008E5CC9"/>
    <w:rsid w:val="00901483"/>
    <w:rsid w:val="00903008"/>
    <w:rsid w:val="00914727"/>
    <w:rsid w:val="00917873"/>
    <w:rsid w:val="00927D4F"/>
    <w:rsid w:val="00930454"/>
    <w:rsid w:val="0093417F"/>
    <w:rsid w:val="0093506B"/>
    <w:rsid w:val="00952C0B"/>
    <w:rsid w:val="00970B1A"/>
    <w:rsid w:val="00974966"/>
    <w:rsid w:val="00992C08"/>
    <w:rsid w:val="00993726"/>
    <w:rsid w:val="009A0674"/>
    <w:rsid w:val="009B0AD6"/>
    <w:rsid w:val="009B0FA6"/>
    <w:rsid w:val="009B1EAF"/>
    <w:rsid w:val="009C4501"/>
    <w:rsid w:val="009D3D7F"/>
    <w:rsid w:val="009E274F"/>
    <w:rsid w:val="009F0CF2"/>
    <w:rsid w:val="00A12B38"/>
    <w:rsid w:val="00A24D07"/>
    <w:rsid w:val="00A278BA"/>
    <w:rsid w:val="00A43EF8"/>
    <w:rsid w:val="00A46693"/>
    <w:rsid w:val="00A60B3D"/>
    <w:rsid w:val="00A6102F"/>
    <w:rsid w:val="00A74272"/>
    <w:rsid w:val="00A815C4"/>
    <w:rsid w:val="00A82E74"/>
    <w:rsid w:val="00A947D5"/>
    <w:rsid w:val="00A95E33"/>
    <w:rsid w:val="00AA0B69"/>
    <w:rsid w:val="00AB0215"/>
    <w:rsid w:val="00AB2918"/>
    <w:rsid w:val="00AB589D"/>
    <w:rsid w:val="00AB6EB0"/>
    <w:rsid w:val="00AC6F61"/>
    <w:rsid w:val="00AD279B"/>
    <w:rsid w:val="00AD5E18"/>
    <w:rsid w:val="00AE2323"/>
    <w:rsid w:val="00AE324F"/>
    <w:rsid w:val="00B206C8"/>
    <w:rsid w:val="00B24880"/>
    <w:rsid w:val="00B329D2"/>
    <w:rsid w:val="00B34B72"/>
    <w:rsid w:val="00B420E7"/>
    <w:rsid w:val="00B51929"/>
    <w:rsid w:val="00B60E4E"/>
    <w:rsid w:val="00B616CB"/>
    <w:rsid w:val="00B62C9B"/>
    <w:rsid w:val="00B72409"/>
    <w:rsid w:val="00B84BB0"/>
    <w:rsid w:val="00B853EF"/>
    <w:rsid w:val="00B91824"/>
    <w:rsid w:val="00B94A1F"/>
    <w:rsid w:val="00B94AA8"/>
    <w:rsid w:val="00B95786"/>
    <w:rsid w:val="00BA14B9"/>
    <w:rsid w:val="00BB5F5B"/>
    <w:rsid w:val="00BC1299"/>
    <w:rsid w:val="00BE0B33"/>
    <w:rsid w:val="00BE15D4"/>
    <w:rsid w:val="00BE2EC2"/>
    <w:rsid w:val="00BE36C0"/>
    <w:rsid w:val="00BE4610"/>
    <w:rsid w:val="00BF12B1"/>
    <w:rsid w:val="00C037AB"/>
    <w:rsid w:val="00C11110"/>
    <w:rsid w:val="00C11186"/>
    <w:rsid w:val="00C1261B"/>
    <w:rsid w:val="00C15D9E"/>
    <w:rsid w:val="00C51AFD"/>
    <w:rsid w:val="00C60320"/>
    <w:rsid w:val="00C61433"/>
    <w:rsid w:val="00C77A8A"/>
    <w:rsid w:val="00C86F9F"/>
    <w:rsid w:val="00C8740B"/>
    <w:rsid w:val="00C96211"/>
    <w:rsid w:val="00CA0879"/>
    <w:rsid w:val="00CB16DF"/>
    <w:rsid w:val="00CB501B"/>
    <w:rsid w:val="00CB564E"/>
    <w:rsid w:val="00CB6968"/>
    <w:rsid w:val="00CB7DC4"/>
    <w:rsid w:val="00CC2334"/>
    <w:rsid w:val="00CD04FC"/>
    <w:rsid w:val="00CD156C"/>
    <w:rsid w:val="00CE1104"/>
    <w:rsid w:val="00CE3404"/>
    <w:rsid w:val="00CF4A1B"/>
    <w:rsid w:val="00D04349"/>
    <w:rsid w:val="00D16920"/>
    <w:rsid w:val="00D2487E"/>
    <w:rsid w:val="00D45F32"/>
    <w:rsid w:val="00D47240"/>
    <w:rsid w:val="00D6046A"/>
    <w:rsid w:val="00D62D84"/>
    <w:rsid w:val="00DA2284"/>
    <w:rsid w:val="00DA6356"/>
    <w:rsid w:val="00DB0201"/>
    <w:rsid w:val="00DB36CF"/>
    <w:rsid w:val="00DC01E2"/>
    <w:rsid w:val="00DC77B1"/>
    <w:rsid w:val="00DC7C66"/>
    <w:rsid w:val="00DD3051"/>
    <w:rsid w:val="00DD6508"/>
    <w:rsid w:val="00E01034"/>
    <w:rsid w:val="00E03581"/>
    <w:rsid w:val="00E14D3F"/>
    <w:rsid w:val="00E242BA"/>
    <w:rsid w:val="00E264C6"/>
    <w:rsid w:val="00E420A1"/>
    <w:rsid w:val="00E45F9A"/>
    <w:rsid w:val="00E5665C"/>
    <w:rsid w:val="00E71532"/>
    <w:rsid w:val="00E9753C"/>
    <w:rsid w:val="00EB5DA8"/>
    <w:rsid w:val="00EB5E4A"/>
    <w:rsid w:val="00EC22DE"/>
    <w:rsid w:val="00EC277F"/>
    <w:rsid w:val="00ED0484"/>
    <w:rsid w:val="00ED49A7"/>
    <w:rsid w:val="00ED7C0F"/>
    <w:rsid w:val="00EE010D"/>
    <w:rsid w:val="00EE704D"/>
    <w:rsid w:val="00EF0439"/>
    <w:rsid w:val="00EF2618"/>
    <w:rsid w:val="00EF6A26"/>
    <w:rsid w:val="00F0377B"/>
    <w:rsid w:val="00F04857"/>
    <w:rsid w:val="00F055FF"/>
    <w:rsid w:val="00F23EAD"/>
    <w:rsid w:val="00F25578"/>
    <w:rsid w:val="00F32278"/>
    <w:rsid w:val="00F34F40"/>
    <w:rsid w:val="00F37C26"/>
    <w:rsid w:val="00F40850"/>
    <w:rsid w:val="00F6682E"/>
    <w:rsid w:val="00F75AD9"/>
    <w:rsid w:val="00F7671D"/>
    <w:rsid w:val="00F80724"/>
    <w:rsid w:val="00F83276"/>
    <w:rsid w:val="00F83790"/>
    <w:rsid w:val="00F84032"/>
    <w:rsid w:val="00F976AE"/>
    <w:rsid w:val="00FA6085"/>
    <w:rsid w:val="00FC1501"/>
    <w:rsid w:val="00FC47AF"/>
    <w:rsid w:val="00FD5B9C"/>
    <w:rsid w:val="00FD73FA"/>
    <w:rsid w:val="00FE367B"/>
    <w:rsid w:val="00FE3E31"/>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5F32"/>
    <w:rPr>
      <w:lang w:val="en-GB"/>
      <w14:ligatures w14:val="none"/>
    </w:rPr>
  </w:style>
  <w:style w:type="character" w:styleId="af0">
    <w:name w:val="annotation reference"/>
    <w:basedOn w:val="a0"/>
    <w:uiPriority w:val="99"/>
    <w:semiHidden/>
    <w:unhideWhenUsed/>
    <w:rsid w:val="00970B1A"/>
    <w:rPr>
      <w:sz w:val="16"/>
      <w:szCs w:val="16"/>
    </w:rPr>
  </w:style>
  <w:style w:type="paragraph" w:styleId="af1">
    <w:name w:val="annotation text"/>
    <w:basedOn w:val="a"/>
    <w:link w:val="af2"/>
    <w:uiPriority w:val="99"/>
    <w:unhideWhenUsed/>
    <w:rsid w:val="00970B1A"/>
    <w:rPr>
      <w:sz w:val="20"/>
      <w:szCs w:val="20"/>
    </w:rPr>
  </w:style>
  <w:style w:type="character" w:customStyle="1" w:styleId="af2">
    <w:name w:val="コメント文字列 (文字)"/>
    <w:basedOn w:val="a0"/>
    <w:link w:val="af1"/>
    <w:uiPriority w:val="99"/>
    <w:rsid w:val="00970B1A"/>
    <w:rPr>
      <w:sz w:val="20"/>
      <w:szCs w:val="20"/>
      <w:lang w:val="en-GB"/>
      <w14:ligatures w14:val="none"/>
    </w:rPr>
  </w:style>
  <w:style w:type="paragraph" w:styleId="af3">
    <w:name w:val="annotation subject"/>
    <w:basedOn w:val="af1"/>
    <w:next w:val="af1"/>
    <w:link w:val="af4"/>
    <w:uiPriority w:val="99"/>
    <w:semiHidden/>
    <w:unhideWhenUsed/>
    <w:rsid w:val="00970B1A"/>
    <w:rPr>
      <w:b/>
      <w:bCs/>
    </w:rPr>
  </w:style>
  <w:style w:type="character" w:customStyle="1" w:styleId="af4">
    <w:name w:val="コメント内容 (文字)"/>
    <w:basedOn w:val="af2"/>
    <w:link w:val="af3"/>
    <w:uiPriority w:val="99"/>
    <w:semiHidden/>
    <w:rsid w:val="00970B1A"/>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2443</Words>
  <Characters>13077</Characters>
  <Application>Microsoft Office Word</Application>
  <DocSecurity>0</DocSecurity>
  <Lines>229</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57</cp:revision>
  <dcterms:created xsi:type="dcterms:W3CDTF">2025-11-04T07:14:00Z</dcterms:created>
  <dcterms:modified xsi:type="dcterms:W3CDTF">2025-11-07T07:40:00Z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